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E11" w:rsidRPr="00B70F1A" w:rsidRDefault="00024E11" w:rsidP="00B70F1A">
      <w:pPr>
        <w:pStyle w:val="Sinespaciado1"/>
        <w:rPr>
          <w:rFonts w:asciiTheme="minorHAnsi" w:hAnsiTheme="minorHAnsi" w:cs="Times New Roman"/>
          <w:sz w:val="24"/>
          <w:szCs w:val="24"/>
          <w:lang w:val="es-CL"/>
        </w:rPr>
      </w:pPr>
      <w:r w:rsidRPr="00B70F1A">
        <w:rPr>
          <w:rFonts w:asciiTheme="minorHAnsi" w:hAnsiTheme="minorHAnsi" w:cs="Times New Roman"/>
          <w:sz w:val="24"/>
          <w:szCs w:val="24"/>
          <w:lang w:val="es-CL"/>
        </w:rPr>
        <w:t>Universidad de Chile</w:t>
      </w:r>
    </w:p>
    <w:p w:rsidR="00024E11" w:rsidRPr="00B70F1A" w:rsidRDefault="00024E11" w:rsidP="00B70F1A">
      <w:pPr>
        <w:pStyle w:val="Sinespaciado1"/>
        <w:rPr>
          <w:rFonts w:asciiTheme="minorHAnsi" w:hAnsiTheme="minorHAnsi" w:cs="Times New Roman"/>
          <w:sz w:val="24"/>
          <w:szCs w:val="24"/>
          <w:lang w:val="es-CL"/>
        </w:rPr>
      </w:pPr>
      <w:r w:rsidRPr="00B70F1A">
        <w:rPr>
          <w:rFonts w:asciiTheme="minorHAnsi" w:hAnsiTheme="minorHAnsi" w:cs="Times New Roman"/>
          <w:sz w:val="24"/>
          <w:szCs w:val="24"/>
          <w:lang w:val="es-CL"/>
        </w:rPr>
        <w:t>Facultad de Ciencias Físicas y Matemáticas</w:t>
      </w:r>
    </w:p>
    <w:p w:rsidR="00024E11" w:rsidRPr="00B70F1A" w:rsidRDefault="00024E11" w:rsidP="00B70F1A">
      <w:pPr>
        <w:pStyle w:val="Sinespaciado1"/>
        <w:rPr>
          <w:rFonts w:asciiTheme="minorHAnsi" w:hAnsiTheme="minorHAnsi" w:cs="Times New Roman"/>
          <w:sz w:val="24"/>
          <w:szCs w:val="24"/>
          <w:lang w:val="es-CL"/>
        </w:rPr>
      </w:pPr>
      <w:r w:rsidRPr="00B70F1A">
        <w:rPr>
          <w:rFonts w:asciiTheme="minorHAnsi" w:hAnsiTheme="minorHAnsi" w:cs="Times New Roman"/>
          <w:sz w:val="24"/>
          <w:szCs w:val="24"/>
          <w:lang w:val="es-CL"/>
        </w:rPr>
        <w:t>Departamento de Ingeniería Industrial</w:t>
      </w:r>
    </w:p>
    <w:p w:rsidR="00024E11" w:rsidRPr="00B70F1A" w:rsidRDefault="00024E11" w:rsidP="00B70F1A">
      <w:pPr>
        <w:pStyle w:val="Sinespaciado1"/>
        <w:rPr>
          <w:rFonts w:asciiTheme="minorHAnsi" w:hAnsiTheme="minorHAnsi" w:cs="Times New Roman"/>
          <w:sz w:val="24"/>
          <w:szCs w:val="24"/>
          <w:lang w:val="es-CL"/>
        </w:rPr>
      </w:pPr>
      <w:r w:rsidRPr="00B70F1A">
        <w:rPr>
          <w:rFonts w:asciiTheme="minorHAnsi" w:hAnsiTheme="minorHAnsi" w:cs="Times New Roman"/>
          <w:sz w:val="24"/>
          <w:szCs w:val="24"/>
          <w:lang w:val="es-CL"/>
        </w:rPr>
        <w:t>IN2201: Economía</w:t>
      </w:r>
    </w:p>
    <w:p w:rsidR="00024E11" w:rsidRPr="00B70F1A" w:rsidRDefault="00024E11" w:rsidP="00B70F1A">
      <w:pPr>
        <w:pStyle w:val="Sinespaciado1"/>
        <w:jc w:val="center"/>
        <w:rPr>
          <w:rFonts w:asciiTheme="minorHAnsi" w:hAnsiTheme="minorHAnsi" w:cs="Times New Roman"/>
          <w:sz w:val="24"/>
          <w:szCs w:val="24"/>
          <w:lang w:val="es-CL"/>
        </w:rPr>
      </w:pPr>
    </w:p>
    <w:p w:rsidR="00024E11" w:rsidRPr="00B70F1A" w:rsidRDefault="005039C3" w:rsidP="00B70F1A">
      <w:pPr>
        <w:pStyle w:val="Sinespaciado1"/>
        <w:jc w:val="center"/>
        <w:rPr>
          <w:rFonts w:asciiTheme="minorHAnsi" w:hAnsiTheme="minorHAnsi" w:cs="Times New Roman"/>
          <w:sz w:val="24"/>
          <w:szCs w:val="24"/>
          <w:lang w:val="es-CL"/>
        </w:rPr>
      </w:pPr>
      <w:r w:rsidRPr="00B70F1A">
        <w:rPr>
          <w:rFonts w:asciiTheme="minorHAnsi" w:hAnsiTheme="minorHAnsi" w:cs="Times New Roman"/>
          <w:sz w:val="24"/>
          <w:szCs w:val="24"/>
          <w:lang w:val="es-CL"/>
        </w:rPr>
        <w:t>Control 2</w:t>
      </w:r>
    </w:p>
    <w:p w:rsidR="00024E11" w:rsidRPr="00B70F1A" w:rsidRDefault="00024E11" w:rsidP="00B70F1A">
      <w:pPr>
        <w:pStyle w:val="Sinespaciado1"/>
        <w:jc w:val="center"/>
        <w:rPr>
          <w:rFonts w:asciiTheme="minorHAnsi" w:hAnsiTheme="minorHAnsi" w:cs="Times New Roman"/>
          <w:sz w:val="24"/>
          <w:szCs w:val="24"/>
          <w:lang w:val="es-CL"/>
        </w:rPr>
      </w:pPr>
      <w:r w:rsidRPr="00B70F1A">
        <w:rPr>
          <w:rFonts w:asciiTheme="minorHAnsi" w:hAnsiTheme="minorHAnsi" w:cs="Times New Roman"/>
          <w:sz w:val="24"/>
          <w:szCs w:val="24"/>
          <w:lang w:val="es-CL"/>
        </w:rPr>
        <w:t>Primavera 2009</w:t>
      </w:r>
    </w:p>
    <w:p w:rsidR="00024E11" w:rsidRPr="00B70F1A" w:rsidRDefault="00024E11" w:rsidP="00B70F1A">
      <w:pPr>
        <w:pStyle w:val="Sinespaciado1"/>
        <w:jc w:val="center"/>
        <w:rPr>
          <w:rFonts w:asciiTheme="minorHAnsi" w:hAnsiTheme="minorHAnsi" w:cs="Times New Roman"/>
          <w:sz w:val="24"/>
          <w:szCs w:val="24"/>
          <w:lang w:val="es-CL"/>
        </w:rPr>
      </w:pPr>
      <w:r w:rsidRPr="00B70F1A">
        <w:rPr>
          <w:rFonts w:asciiTheme="minorHAnsi" w:hAnsiTheme="minorHAnsi" w:cs="Times New Roman"/>
          <w:sz w:val="24"/>
          <w:szCs w:val="24"/>
          <w:lang w:val="es-CL"/>
        </w:rPr>
        <w:t xml:space="preserve">Profesores: </w:t>
      </w:r>
      <w:proofErr w:type="spellStart"/>
      <w:r w:rsidR="002A006D" w:rsidRPr="00B70F1A">
        <w:rPr>
          <w:rFonts w:asciiTheme="minorHAnsi" w:hAnsiTheme="minorHAnsi" w:cs="Times New Roman"/>
          <w:sz w:val="24"/>
          <w:szCs w:val="24"/>
          <w:lang w:val="es-CL"/>
        </w:rPr>
        <w:t>L.Basso</w:t>
      </w:r>
      <w:proofErr w:type="spellEnd"/>
      <w:r w:rsidR="002A006D" w:rsidRPr="00B70F1A">
        <w:rPr>
          <w:rFonts w:asciiTheme="minorHAnsi" w:hAnsiTheme="minorHAnsi" w:cs="Times New Roman"/>
          <w:sz w:val="24"/>
          <w:szCs w:val="24"/>
          <w:lang w:val="es-CL"/>
        </w:rPr>
        <w:t xml:space="preserve">, M. </w:t>
      </w:r>
      <w:proofErr w:type="spellStart"/>
      <w:r w:rsidR="002A006D" w:rsidRPr="00B70F1A">
        <w:rPr>
          <w:rFonts w:asciiTheme="minorHAnsi" w:hAnsiTheme="minorHAnsi" w:cs="Times New Roman"/>
          <w:sz w:val="24"/>
          <w:szCs w:val="24"/>
          <w:lang w:val="es-CL"/>
        </w:rPr>
        <w:t>Hauva</w:t>
      </w:r>
      <w:proofErr w:type="spellEnd"/>
      <w:r w:rsidR="002A006D" w:rsidRPr="00B70F1A">
        <w:rPr>
          <w:rFonts w:asciiTheme="minorHAnsi" w:hAnsiTheme="minorHAnsi" w:cs="Times New Roman"/>
          <w:sz w:val="24"/>
          <w:szCs w:val="24"/>
          <w:lang w:val="es-CL"/>
        </w:rPr>
        <w:t xml:space="preserve">, </w:t>
      </w:r>
      <w:proofErr w:type="spellStart"/>
      <w:r w:rsidR="00B70F1A">
        <w:rPr>
          <w:rFonts w:asciiTheme="minorHAnsi" w:hAnsiTheme="minorHAnsi" w:cs="Times New Roman"/>
          <w:sz w:val="24"/>
          <w:szCs w:val="24"/>
          <w:lang w:val="es-CL"/>
        </w:rPr>
        <w:t>P.Romaguera</w:t>
      </w:r>
      <w:proofErr w:type="spellEnd"/>
      <w:r w:rsidR="00B70F1A">
        <w:rPr>
          <w:rFonts w:asciiTheme="minorHAnsi" w:hAnsiTheme="minorHAnsi" w:cs="Times New Roman"/>
          <w:sz w:val="24"/>
          <w:szCs w:val="24"/>
          <w:lang w:val="es-CL"/>
        </w:rPr>
        <w:t>.</w:t>
      </w:r>
    </w:p>
    <w:p w:rsidR="00024E11" w:rsidRPr="00B70F1A" w:rsidRDefault="00024E11" w:rsidP="00B70F1A">
      <w:pPr>
        <w:pStyle w:val="Sinespaciado1"/>
        <w:jc w:val="both"/>
        <w:rPr>
          <w:rFonts w:asciiTheme="minorHAnsi" w:hAnsiTheme="minorHAnsi" w:cs="Times New Roman"/>
          <w:sz w:val="24"/>
          <w:szCs w:val="24"/>
          <w:lang w:val="es-CL"/>
        </w:rPr>
      </w:pPr>
    </w:p>
    <w:p w:rsidR="00024E11" w:rsidRPr="00B70F1A" w:rsidRDefault="00024E11" w:rsidP="00B70F1A">
      <w:pPr>
        <w:pStyle w:val="Sinespaciado1"/>
        <w:jc w:val="both"/>
        <w:rPr>
          <w:rFonts w:asciiTheme="minorHAnsi" w:hAnsiTheme="minorHAnsi" w:cs="Times New Roman"/>
          <w:sz w:val="24"/>
          <w:szCs w:val="24"/>
          <w:lang w:val="es-CL"/>
        </w:rPr>
      </w:pPr>
      <w:r w:rsidRPr="00B70F1A">
        <w:rPr>
          <w:rFonts w:asciiTheme="minorHAnsi" w:hAnsiTheme="minorHAnsi" w:cs="Times New Roman"/>
          <w:sz w:val="24"/>
          <w:szCs w:val="24"/>
          <w:lang w:val="es-CL"/>
        </w:rPr>
        <w:t xml:space="preserve">                                                                                                                    Tiempo: 120 </w:t>
      </w:r>
      <w:proofErr w:type="spellStart"/>
      <w:r w:rsidRPr="00B70F1A">
        <w:rPr>
          <w:rFonts w:asciiTheme="minorHAnsi" w:hAnsiTheme="minorHAnsi" w:cs="Times New Roman"/>
          <w:sz w:val="24"/>
          <w:szCs w:val="24"/>
          <w:lang w:val="es-CL"/>
        </w:rPr>
        <w:t>mins</w:t>
      </w:r>
      <w:proofErr w:type="spellEnd"/>
    </w:p>
    <w:p w:rsidR="00024E11" w:rsidRPr="00B70F1A" w:rsidRDefault="00024E11" w:rsidP="00B70F1A">
      <w:pPr>
        <w:pStyle w:val="Sinespaciado1"/>
        <w:jc w:val="both"/>
        <w:rPr>
          <w:rFonts w:asciiTheme="minorHAnsi" w:hAnsiTheme="minorHAnsi" w:cs="Times New Roman"/>
          <w:sz w:val="24"/>
          <w:szCs w:val="24"/>
          <w:lang w:val="es-CL"/>
        </w:rPr>
      </w:pPr>
      <w:r w:rsidRPr="00B70F1A">
        <w:rPr>
          <w:rFonts w:asciiTheme="minorHAnsi" w:hAnsiTheme="minorHAnsi" w:cs="Times New Roman"/>
          <w:sz w:val="24"/>
          <w:szCs w:val="24"/>
          <w:lang w:val="es-CL"/>
        </w:rPr>
        <w:t xml:space="preserve">                                                                                                                    Puntos: </w:t>
      </w:r>
      <w:r w:rsidR="00B70F1A" w:rsidRPr="00B70F1A">
        <w:rPr>
          <w:rFonts w:asciiTheme="minorHAnsi" w:hAnsiTheme="minorHAnsi" w:cs="Times New Roman"/>
          <w:sz w:val="24"/>
          <w:szCs w:val="24"/>
          <w:lang w:val="es-CL"/>
        </w:rPr>
        <w:t>96</w:t>
      </w:r>
      <w:r w:rsidR="00F30F6E" w:rsidRPr="00B70F1A">
        <w:rPr>
          <w:rFonts w:asciiTheme="minorHAnsi" w:hAnsiTheme="minorHAnsi" w:cs="Times New Roman"/>
          <w:sz w:val="24"/>
          <w:szCs w:val="24"/>
          <w:lang w:val="es-CL"/>
        </w:rPr>
        <w:t xml:space="preserve"> </w:t>
      </w:r>
    </w:p>
    <w:p w:rsidR="00024E11" w:rsidRDefault="00024E11" w:rsidP="00B70F1A">
      <w:pPr>
        <w:spacing w:after="0" w:line="240" w:lineRule="auto"/>
        <w:jc w:val="both"/>
        <w:rPr>
          <w:rFonts w:cs="Times New Roman"/>
          <w:b/>
          <w:bCs/>
          <w:sz w:val="24"/>
          <w:szCs w:val="24"/>
          <w:lang w:val="es-CL"/>
        </w:rPr>
      </w:pPr>
      <w:r w:rsidRPr="00B70F1A">
        <w:rPr>
          <w:rFonts w:cs="Times New Roman"/>
          <w:b/>
          <w:bCs/>
          <w:sz w:val="24"/>
          <w:szCs w:val="24"/>
          <w:lang w:val="es-CL"/>
        </w:rPr>
        <w:t>I.- Comentes. (</w:t>
      </w:r>
      <w:r w:rsidR="00B70F1A" w:rsidRPr="00B70F1A">
        <w:rPr>
          <w:rFonts w:cs="Times New Roman"/>
          <w:b/>
          <w:bCs/>
          <w:sz w:val="24"/>
          <w:szCs w:val="24"/>
          <w:lang w:val="es-CL"/>
        </w:rPr>
        <w:t xml:space="preserve">6 </w:t>
      </w:r>
      <w:r w:rsidRPr="00B70F1A">
        <w:rPr>
          <w:rFonts w:cs="Times New Roman"/>
          <w:b/>
          <w:bCs/>
          <w:sz w:val="24"/>
          <w:szCs w:val="24"/>
          <w:lang w:val="es-CL"/>
        </w:rPr>
        <w:t>c/u)</w:t>
      </w:r>
      <w:r w:rsidR="00F30F6E" w:rsidRPr="00B70F1A">
        <w:rPr>
          <w:rFonts w:cs="Times New Roman"/>
          <w:b/>
          <w:bCs/>
          <w:sz w:val="24"/>
          <w:szCs w:val="24"/>
          <w:lang w:val="es-CL"/>
        </w:rPr>
        <w:t xml:space="preserve"> (</w:t>
      </w:r>
      <w:r w:rsidR="00B70F1A" w:rsidRPr="00B70F1A">
        <w:rPr>
          <w:rFonts w:cs="Times New Roman"/>
          <w:b/>
          <w:bCs/>
          <w:sz w:val="24"/>
          <w:szCs w:val="24"/>
          <w:lang w:val="es-CL"/>
        </w:rPr>
        <w:t>36</w:t>
      </w:r>
      <w:r w:rsidR="00F30F6E" w:rsidRPr="00B70F1A">
        <w:rPr>
          <w:rFonts w:cs="Times New Roman"/>
          <w:b/>
          <w:bCs/>
          <w:sz w:val="24"/>
          <w:szCs w:val="24"/>
          <w:lang w:val="es-CL"/>
        </w:rPr>
        <w:t xml:space="preserve"> puntos)</w:t>
      </w:r>
    </w:p>
    <w:p w:rsidR="00B70F1A" w:rsidRPr="00B70F1A" w:rsidRDefault="00B70F1A" w:rsidP="00B70F1A">
      <w:pPr>
        <w:spacing w:after="0" w:line="240" w:lineRule="auto"/>
        <w:jc w:val="both"/>
        <w:rPr>
          <w:rFonts w:cs="Times New Roman"/>
          <w:b/>
          <w:bCs/>
          <w:sz w:val="24"/>
          <w:szCs w:val="24"/>
          <w:lang w:val="es-CL"/>
        </w:rPr>
      </w:pPr>
    </w:p>
    <w:p w:rsidR="00024E11" w:rsidRPr="00B70F1A" w:rsidRDefault="00024E11" w:rsidP="00B70F1A">
      <w:pPr>
        <w:pStyle w:val="Sinespaciado1"/>
        <w:jc w:val="both"/>
        <w:rPr>
          <w:rFonts w:asciiTheme="minorHAnsi" w:hAnsiTheme="minorHAnsi" w:cs="Times New Roman"/>
          <w:b/>
          <w:bCs/>
          <w:sz w:val="24"/>
          <w:szCs w:val="24"/>
          <w:lang w:val="es-CL"/>
        </w:rPr>
      </w:pPr>
      <w:r w:rsidRPr="00B70F1A">
        <w:rPr>
          <w:rFonts w:asciiTheme="minorHAnsi" w:hAnsiTheme="minorHAnsi" w:cs="Times New Roman"/>
          <w:b/>
          <w:bCs/>
          <w:sz w:val="24"/>
          <w:szCs w:val="24"/>
          <w:lang w:val="es-CL"/>
        </w:rPr>
        <w:t>Responda</w:t>
      </w:r>
      <w:r w:rsidRPr="00B70F1A">
        <w:rPr>
          <w:rFonts w:asciiTheme="minorHAnsi" w:hAnsiTheme="minorHAnsi" w:cs="Times New Roman"/>
          <w:bCs/>
          <w:sz w:val="24"/>
          <w:szCs w:val="24"/>
          <w:lang w:val="es-CL"/>
        </w:rPr>
        <w:t xml:space="preserve"> </w:t>
      </w:r>
      <w:r w:rsidRPr="00B70F1A">
        <w:rPr>
          <w:rFonts w:asciiTheme="minorHAnsi" w:hAnsiTheme="minorHAnsi" w:cs="Times New Roman"/>
          <w:b/>
          <w:bCs/>
          <w:sz w:val="24"/>
          <w:szCs w:val="24"/>
          <w:lang w:val="es-CL"/>
        </w:rPr>
        <w:t>los siguientes comentes utilizando los conceptos económicos vistos en clases. Escriba con letra legible y emplee gráficos cuando lo estime necesario.</w:t>
      </w:r>
    </w:p>
    <w:p w:rsidR="00024E11" w:rsidRDefault="00024E11" w:rsidP="00B70F1A">
      <w:pPr>
        <w:autoSpaceDE w:val="0"/>
        <w:autoSpaceDN w:val="0"/>
        <w:adjustRightInd w:val="0"/>
        <w:spacing w:after="0" w:line="240" w:lineRule="auto"/>
        <w:jc w:val="both"/>
        <w:rPr>
          <w:rFonts w:eastAsia="Calibri" w:cs="Times New Roman"/>
          <w:sz w:val="24"/>
          <w:szCs w:val="24"/>
          <w:lang w:val="es-CL"/>
        </w:rPr>
      </w:pPr>
    </w:p>
    <w:p w:rsidR="007C2680" w:rsidRPr="00A763C0" w:rsidRDefault="007C2680" w:rsidP="007C2680">
      <w:pPr>
        <w:autoSpaceDE w:val="0"/>
        <w:autoSpaceDN w:val="0"/>
        <w:adjustRightInd w:val="0"/>
        <w:spacing w:after="0" w:line="240" w:lineRule="auto"/>
        <w:jc w:val="both"/>
        <w:rPr>
          <w:sz w:val="24"/>
          <w:szCs w:val="24"/>
        </w:rPr>
      </w:pPr>
      <w:r w:rsidRPr="00A763C0">
        <w:rPr>
          <w:rFonts w:cs="CMSS10"/>
          <w:sz w:val="24"/>
          <w:szCs w:val="24"/>
        </w:rPr>
        <w:t>1</w:t>
      </w:r>
      <w:r w:rsidRPr="00A763C0">
        <w:rPr>
          <w:rFonts w:cs="CMSS10"/>
          <w:sz w:val="24"/>
          <w:szCs w:val="24"/>
          <w:lang w:val="es-CL"/>
        </w:rPr>
        <w:t>)</w:t>
      </w:r>
      <w:r>
        <w:rPr>
          <w:sz w:val="24"/>
          <w:szCs w:val="24"/>
        </w:rPr>
        <w:t xml:space="preserve"> </w:t>
      </w:r>
      <w:r w:rsidRPr="00A763C0">
        <w:rPr>
          <w:sz w:val="24"/>
          <w:szCs w:val="24"/>
        </w:rPr>
        <w:t xml:space="preserve">El </w:t>
      </w:r>
      <w:proofErr w:type="spellStart"/>
      <w:r w:rsidRPr="00A763C0">
        <w:rPr>
          <w:sz w:val="24"/>
          <w:szCs w:val="24"/>
        </w:rPr>
        <w:t>Indice</w:t>
      </w:r>
      <w:proofErr w:type="spellEnd"/>
      <w:r w:rsidRPr="00A763C0">
        <w:rPr>
          <w:sz w:val="24"/>
          <w:szCs w:val="24"/>
        </w:rPr>
        <w:t xml:space="preserve"> de Precio al Consumidor (IPC) aumentó fuertemente el año 2008 (7,1%) reflejando el importante incremento en los precios de los combustibles y productos primarios. Conteste las siguientes preguntas: (i) ¿Podrían las autoridades haber utilizado un indicador alternativo para medir la inflación?; (</w:t>
      </w:r>
      <w:proofErr w:type="spellStart"/>
      <w:r w:rsidRPr="00A763C0">
        <w:rPr>
          <w:sz w:val="24"/>
          <w:szCs w:val="24"/>
        </w:rPr>
        <w:t>ii</w:t>
      </w:r>
      <w:proofErr w:type="spellEnd"/>
      <w:r w:rsidRPr="00A763C0">
        <w:rPr>
          <w:sz w:val="24"/>
          <w:szCs w:val="24"/>
        </w:rPr>
        <w:t>) Señale las ventajas y desventajas de los indicadores alternativos para medir variaciones de precios; (</w:t>
      </w:r>
      <w:proofErr w:type="spellStart"/>
      <w:r w:rsidRPr="00A763C0">
        <w:rPr>
          <w:sz w:val="24"/>
          <w:szCs w:val="24"/>
        </w:rPr>
        <w:t>iii</w:t>
      </w:r>
      <w:proofErr w:type="spellEnd"/>
      <w:r w:rsidRPr="00A763C0">
        <w:rPr>
          <w:sz w:val="24"/>
          <w:szCs w:val="24"/>
        </w:rPr>
        <w:t>) ¿Cree usted que el fuerte IPC del año 2008 y la diferencia entre los indicadores de inflación, explican el cambio de canasta del IPC que aplicó el INE el año 2009?</w:t>
      </w:r>
    </w:p>
    <w:p w:rsidR="007C2680" w:rsidRDefault="007C2680" w:rsidP="007C2680">
      <w:pPr>
        <w:rPr>
          <w:rFonts w:cs="CMSS10"/>
          <w:lang w:val="es-CL"/>
        </w:rPr>
      </w:pPr>
    </w:p>
    <w:p w:rsidR="007C2680" w:rsidRDefault="007C2680" w:rsidP="007C2680">
      <w:pPr>
        <w:autoSpaceDE w:val="0"/>
        <w:autoSpaceDN w:val="0"/>
        <w:adjustRightInd w:val="0"/>
        <w:spacing w:after="0" w:line="240" w:lineRule="auto"/>
        <w:jc w:val="both"/>
        <w:rPr>
          <w:rFonts w:cs="CMSS10"/>
          <w:sz w:val="24"/>
          <w:szCs w:val="24"/>
          <w:lang w:val="es-CL"/>
        </w:rPr>
      </w:pPr>
      <w:r>
        <w:rPr>
          <w:rFonts w:cs="CMSS10"/>
          <w:sz w:val="24"/>
          <w:szCs w:val="24"/>
          <w:lang w:val="es-CL"/>
        </w:rPr>
        <w:t>Respuesta:</w:t>
      </w:r>
    </w:p>
    <w:p w:rsidR="007C2680" w:rsidRDefault="007C2680" w:rsidP="007C2680">
      <w:pPr>
        <w:numPr>
          <w:ilvl w:val="0"/>
          <w:numId w:val="10"/>
        </w:numPr>
        <w:autoSpaceDE w:val="0"/>
        <w:autoSpaceDN w:val="0"/>
        <w:adjustRightInd w:val="0"/>
        <w:spacing w:after="0" w:line="240" w:lineRule="auto"/>
        <w:ind w:left="0" w:firstLine="360"/>
        <w:jc w:val="both"/>
        <w:rPr>
          <w:rFonts w:cs="CMSS10"/>
          <w:sz w:val="24"/>
          <w:szCs w:val="24"/>
          <w:lang w:val="es-CL"/>
        </w:rPr>
      </w:pPr>
      <w:r>
        <w:rPr>
          <w:rFonts w:cs="CMSS10"/>
          <w:sz w:val="24"/>
          <w:szCs w:val="24"/>
          <w:lang w:val="es-CL"/>
        </w:rPr>
        <w:t>Un indicador alternativo para medir la inflación es el Deflactor del Producto Interno Bruto (PIB);</w:t>
      </w:r>
    </w:p>
    <w:p w:rsidR="007C2680" w:rsidRDefault="007C2680" w:rsidP="007C2680">
      <w:pPr>
        <w:numPr>
          <w:ilvl w:val="0"/>
          <w:numId w:val="10"/>
        </w:numPr>
        <w:autoSpaceDE w:val="0"/>
        <w:autoSpaceDN w:val="0"/>
        <w:adjustRightInd w:val="0"/>
        <w:spacing w:after="0" w:line="240" w:lineRule="auto"/>
        <w:ind w:left="0" w:firstLine="360"/>
        <w:jc w:val="both"/>
        <w:rPr>
          <w:rFonts w:cs="CMSS10"/>
          <w:sz w:val="24"/>
          <w:szCs w:val="24"/>
          <w:lang w:val="es-CL"/>
        </w:rPr>
      </w:pPr>
      <w:r>
        <w:rPr>
          <w:rFonts w:cs="CMSS10"/>
          <w:sz w:val="24"/>
          <w:szCs w:val="24"/>
          <w:lang w:val="es-CL"/>
        </w:rPr>
        <w:t>El Deflactor del Producto refleja la variación de precios del  conjunto de bienes y servicios que se producen en el país; el IPC mide la variación de precios de una canasta de consumo (o de un consumidor promedio) y se calcula como un índice (</w:t>
      </w:r>
      <w:proofErr w:type="spellStart"/>
      <w:r>
        <w:rPr>
          <w:rFonts w:cs="CMSS10"/>
          <w:sz w:val="24"/>
          <w:szCs w:val="24"/>
          <w:lang w:val="es-CL"/>
        </w:rPr>
        <w:t>Laspeyre</w:t>
      </w:r>
      <w:proofErr w:type="spellEnd"/>
      <w:r>
        <w:rPr>
          <w:rFonts w:cs="CMSS10"/>
          <w:sz w:val="24"/>
          <w:szCs w:val="24"/>
          <w:lang w:val="es-CL"/>
        </w:rPr>
        <w:t>) con ponderaciones fijas. Son dos indicadores distintos que tienen propósitos diferentes.</w:t>
      </w:r>
    </w:p>
    <w:p w:rsidR="007C2680" w:rsidRDefault="007C2680" w:rsidP="007C2680">
      <w:pPr>
        <w:autoSpaceDE w:val="0"/>
        <w:autoSpaceDN w:val="0"/>
        <w:adjustRightInd w:val="0"/>
        <w:spacing w:after="0" w:line="240" w:lineRule="auto"/>
        <w:ind w:firstLine="360"/>
        <w:jc w:val="both"/>
        <w:rPr>
          <w:rFonts w:cs="CMSS10"/>
          <w:sz w:val="24"/>
          <w:szCs w:val="24"/>
          <w:lang w:val="es-CL"/>
        </w:rPr>
      </w:pPr>
      <w:r>
        <w:rPr>
          <w:rFonts w:cs="CMSS10"/>
          <w:sz w:val="24"/>
          <w:szCs w:val="24"/>
          <w:lang w:val="es-CL"/>
        </w:rPr>
        <w:t>El Deflactor tiene una composición de bienes y servicios que varía cada año, no considera los bienes importados y si considera los bienes que se exportan. El IPC considera tanto bienes y servicios nacionales como importados, y dado que las ponderaciones son fijas, los consumidores pueden variar sus patrones de consumo y esto no reflejarse en la medición del IPC; los bienes medidos en la canasta también pueden volverse obsoletos en el tiempo, o tener mejoras tecnológicas que los conviertan en bienes diferentes a los inicialmente considerados. El IPC no considera el efecto sustitución de bienes frente a cambios en los precios.</w:t>
      </w:r>
    </w:p>
    <w:p w:rsidR="007C2680" w:rsidRDefault="007C2680" w:rsidP="007C2680">
      <w:pPr>
        <w:numPr>
          <w:ilvl w:val="0"/>
          <w:numId w:val="10"/>
        </w:numPr>
        <w:autoSpaceDE w:val="0"/>
        <w:autoSpaceDN w:val="0"/>
        <w:adjustRightInd w:val="0"/>
        <w:spacing w:after="0" w:line="240" w:lineRule="auto"/>
        <w:ind w:left="0" w:firstLine="360"/>
        <w:jc w:val="both"/>
        <w:rPr>
          <w:rFonts w:cs="CMSS10"/>
          <w:sz w:val="24"/>
          <w:szCs w:val="24"/>
          <w:lang w:val="es-CL"/>
        </w:rPr>
      </w:pPr>
      <w:r>
        <w:rPr>
          <w:rFonts w:cs="CMSS10"/>
          <w:sz w:val="24"/>
          <w:szCs w:val="24"/>
          <w:lang w:val="es-CL"/>
        </w:rPr>
        <w:t xml:space="preserve"> Los cambios en la canasta del IPC buscan solucionar algunos de los problemas que presenta este Índice, básicamente la </w:t>
      </w:r>
      <w:r w:rsidR="000B0A87">
        <w:rPr>
          <w:rFonts w:cs="CMSS10"/>
          <w:sz w:val="24"/>
          <w:szCs w:val="24"/>
          <w:lang w:val="es-CL"/>
        </w:rPr>
        <w:t>obsolescencia</w:t>
      </w:r>
      <w:r>
        <w:rPr>
          <w:rFonts w:cs="CMSS10"/>
          <w:sz w:val="24"/>
          <w:szCs w:val="24"/>
          <w:lang w:val="es-CL"/>
        </w:rPr>
        <w:t xml:space="preserve"> por cambios en los patrones de consumo de las personas; cambios en la calidad de los productos, y la aparición de bienes o servicios nuevos. Sin embargo, la canasta se modifica siempre cada 10 años (por las </w:t>
      </w:r>
      <w:r>
        <w:rPr>
          <w:rFonts w:cs="CMSS10"/>
          <w:sz w:val="24"/>
          <w:szCs w:val="24"/>
          <w:lang w:val="es-CL"/>
        </w:rPr>
        <w:lastRenderedPageBreak/>
        <w:t>razones dadas, en función de una nueva Encuesta de Presupuestos familiares) y no se modifica porque la inflación sea alta, o porque el IPC y el Deflactor del Producto difieran.</w:t>
      </w:r>
    </w:p>
    <w:p w:rsidR="007C2680" w:rsidRDefault="007C2680" w:rsidP="007C2680">
      <w:pPr>
        <w:autoSpaceDE w:val="0"/>
        <w:autoSpaceDN w:val="0"/>
        <w:adjustRightInd w:val="0"/>
        <w:spacing w:after="0" w:line="240" w:lineRule="auto"/>
        <w:ind w:firstLine="360"/>
        <w:jc w:val="both"/>
        <w:rPr>
          <w:rFonts w:cs="CMSS10"/>
          <w:sz w:val="24"/>
          <w:szCs w:val="24"/>
          <w:lang w:val="es-CL"/>
        </w:rPr>
      </w:pPr>
      <w:r>
        <w:rPr>
          <w:rFonts w:cs="CMSS10"/>
          <w:sz w:val="24"/>
          <w:szCs w:val="24"/>
          <w:lang w:val="es-CL"/>
        </w:rPr>
        <w:t>(Nota de corrección: se requiere que el alumno entregue las definiciones básicas y algunos, no necesariamente todos,  los argumentos aquí planteados en extenso).</w:t>
      </w:r>
    </w:p>
    <w:p w:rsidR="007C2680" w:rsidRDefault="007C2680" w:rsidP="007C2680">
      <w:pPr>
        <w:autoSpaceDE w:val="0"/>
        <w:autoSpaceDN w:val="0"/>
        <w:adjustRightInd w:val="0"/>
        <w:spacing w:after="0" w:line="240" w:lineRule="auto"/>
        <w:jc w:val="both"/>
        <w:rPr>
          <w:rFonts w:cs="CMSS10"/>
          <w:sz w:val="24"/>
          <w:szCs w:val="24"/>
          <w:lang w:val="es-CL"/>
        </w:rPr>
      </w:pPr>
    </w:p>
    <w:p w:rsidR="007C2680" w:rsidRPr="00024E11" w:rsidRDefault="007C2680" w:rsidP="007C2680">
      <w:pPr>
        <w:autoSpaceDE w:val="0"/>
        <w:autoSpaceDN w:val="0"/>
        <w:adjustRightInd w:val="0"/>
        <w:spacing w:after="0" w:line="240" w:lineRule="auto"/>
        <w:jc w:val="both"/>
        <w:rPr>
          <w:rFonts w:cs="CMSS10"/>
          <w:sz w:val="24"/>
          <w:szCs w:val="24"/>
          <w:lang w:val="es-CL"/>
        </w:rPr>
      </w:pPr>
    </w:p>
    <w:p w:rsidR="007C2680" w:rsidRDefault="007C2680" w:rsidP="007C2680">
      <w:pPr>
        <w:jc w:val="both"/>
      </w:pPr>
      <w:r>
        <w:rPr>
          <w:rFonts w:cs="CMSS10"/>
          <w:sz w:val="24"/>
          <w:szCs w:val="24"/>
          <w:lang w:val="es-CL"/>
        </w:rPr>
        <w:t>2</w:t>
      </w:r>
      <w:r w:rsidRPr="00024E11">
        <w:rPr>
          <w:rFonts w:cs="CMSS10"/>
          <w:sz w:val="24"/>
          <w:szCs w:val="24"/>
          <w:lang w:val="es-CL"/>
        </w:rPr>
        <w:t xml:space="preserve">) </w:t>
      </w:r>
      <w:r>
        <w:t>Se ha destacado en la prensa que las monedas de la mayor parte de los países de América Latina se han apreciado durante el año 2009, y que los gobiernos han buscado implementar distintas políticas para corregir este efecto.  Al respecto e le pide que: (i) Explique qué significa que la moneda nacional (peso chileno) se aprecie respecto al dólar, de un ejemplo numérico; (</w:t>
      </w:r>
      <w:proofErr w:type="spellStart"/>
      <w:r>
        <w:t>ii</w:t>
      </w:r>
      <w:proofErr w:type="spellEnd"/>
      <w:r>
        <w:t>) Señale si la afirmación previa es verdadera o falsa y ejemplifique una medida que podría implementar la autoridad para modificar el tipo de cambio.</w:t>
      </w:r>
    </w:p>
    <w:p w:rsidR="007C2680" w:rsidRPr="00D42162" w:rsidRDefault="007C2680" w:rsidP="007C2680">
      <w:pPr>
        <w:jc w:val="both"/>
        <w:rPr>
          <w:lang w:val="es-ES"/>
        </w:rPr>
      </w:pPr>
      <w:r>
        <w:rPr>
          <w:bCs/>
        </w:rPr>
        <w:t xml:space="preserve">(i) </w:t>
      </w:r>
      <w:r w:rsidRPr="00D42162">
        <w:rPr>
          <w:bCs/>
        </w:rPr>
        <w:t xml:space="preserve">La </w:t>
      </w:r>
      <w:r w:rsidRPr="00D42162">
        <w:rPr>
          <w:bCs/>
          <w:lang w:val="es-CL"/>
        </w:rPr>
        <w:t>Apreciación es un  aumento  del valor de una moneda con respecto a otra; es decir, se necesitan menos pesos para comprar un dólar. Por ejemplo, si el tipo de cambio pasa de $ 550 pesos por dólar, a $520 pesos por dólar, significa que el peso chileno se ha apreciado.</w:t>
      </w:r>
    </w:p>
    <w:p w:rsidR="007C2680" w:rsidRDefault="007C2680" w:rsidP="007C2680">
      <w:pPr>
        <w:jc w:val="both"/>
      </w:pPr>
      <w:r>
        <w:t>(</w:t>
      </w:r>
      <w:proofErr w:type="spellStart"/>
      <w:r>
        <w:t>ii</w:t>
      </w:r>
      <w:proofErr w:type="spellEnd"/>
      <w:r>
        <w:t xml:space="preserve">) Efectivamente, durante el año 2009 el peso chileno se ha </w:t>
      </w:r>
      <w:r w:rsidRPr="00BB54C8">
        <w:t>apreciado (</w:t>
      </w:r>
      <w:r w:rsidR="00B642DD" w:rsidRPr="00BB54C8">
        <w:t>al igual que la mayor parte de las otras monedas de LA</w:t>
      </w:r>
      <w:r w:rsidRPr="00BB54C8">
        <w:t>),</w:t>
      </w:r>
      <w:r>
        <w:t xml:space="preserve"> </w:t>
      </w:r>
      <w:r w:rsidRPr="00BB54C8">
        <w:t>lo cual preocupa a la autoridad porque implica una menor competitividad de la producción local</w:t>
      </w:r>
      <w:r w:rsidR="00BB54C8" w:rsidRPr="00BB54C8">
        <w:t xml:space="preserve"> </w:t>
      </w:r>
      <w:r w:rsidRPr="00BB54C8">
        <w:t>la caída del dólar castiga a los exportadores y a los productores locales de bienes sustitutos de importaciones, o facilita las importaciones</w:t>
      </w:r>
      <w:r w:rsidR="00BB54C8">
        <w:rPr>
          <w:i/>
        </w:rPr>
        <w:t xml:space="preserve"> </w:t>
      </w:r>
      <w:r w:rsidR="00BB54C8" w:rsidRPr="00BB54C8">
        <w:rPr>
          <w:i/>
        </w:rPr>
        <w:t>(no quitar puntos si no ponen esto</w:t>
      </w:r>
      <w:r>
        <w:t>). El Banco Central puede intervenir comprando dólares en el mercado (con lo cual aumenta la demanda de dólares y sube el precio), si bien en la prensa se ha destacado que esta medida es efectiva sólo en economías pequeñas.</w:t>
      </w:r>
    </w:p>
    <w:p w:rsidR="007C2680" w:rsidRDefault="007C2680" w:rsidP="007C2680">
      <w:pPr>
        <w:jc w:val="both"/>
      </w:pPr>
      <w:r>
        <w:t>Nota de corrección: se pueden mencionar otras medidas como: detener la venta de dólares; aumentar los impuestos a la entrada de capitales, para evitar un aumento de la oferta de dólares; permitir a los exportadores mantener los dólares en el extranjero por mas tiempo</w:t>
      </w:r>
      <w:r w:rsidR="00B642DD" w:rsidRPr="00914236">
        <w:t xml:space="preserve">.  Si algún alumno señala como alternativa fijar el tipo de cambio, dar puntaje total solo si </w:t>
      </w:r>
      <w:r w:rsidR="00CB4057" w:rsidRPr="00914236">
        <w:t>elabora</w:t>
      </w:r>
      <w:r w:rsidR="00B642DD" w:rsidRPr="00914236">
        <w:t xml:space="preserve"> sobre los problemas que ello tiene; si solo menciona fijar tipo de cambio, dar puntaje parcial.</w:t>
      </w:r>
    </w:p>
    <w:p w:rsidR="007C2680" w:rsidRPr="00024E11" w:rsidRDefault="007C2680" w:rsidP="007C2680">
      <w:pPr>
        <w:spacing w:after="0" w:line="240" w:lineRule="auto"/>
        <w:jc w:val="both"/>
        <w:rPr>
          <w:color w:val="000000"/>
          <w:sz w:val="24"/>
          <w:szCs w:val="24"/>
        </w:rPr>
      </w:pPr>
    </w:p>
    <w:p w:rsidR="007C2680" w:rsidRDefault="007C2680" w:rsidP="007C2680">
      <w:pPr>
        <w:spacing w:after="0" w:line="240" w:lineRule="auto"/>
        <w:jc w:val="both"/>
        <w:rPr>
          <w:sz w:val="24"/>
          <w:szCs w:val="24"/>
        </w:rPr>
      </w:pPr>
      <w:r>
        <w:rPr>
          <w:sz w:val="24"/>
          <w:szCs w:val="24"/>
        </w:rPr>
        <w:t>4</w:t>
      </w:r>
      <w:r w:rsidRPr="00024E11">
        <w:rPr>
          <w:sz w:val="24"/>
          <w:szCs w:val="24"/>
        </w:rPr>
        <w:t xml:space="preserve">) </w:t>
      </w:r>
      <w:r>
        <w:rPr>
          <w:sz w:val="24"/>
          <w:szCs w:val="24"/>
        </w:rPr>
        <w:t>Utilizando el Modelo de la Teoría Cuantitativa del Dinero, ¿Cuál debiera ser el comportamiento del Banco Central el año 2010 respecto a la tasa de crecimiento del dinero, si se espera que el Producto (PIB) aumente en un 4,5% el año 2010 y la meta de inflación del Banco Central es de un  3% para el próximo año?</w:t>
      </w:r>
    </w:p>
    <w:p w:rsidR="007C2680" w:rsidRPr="009674AF" w:rsidRDefault="007C2680" w:rsidP="007C2680">
      <w:pPr>
        <w:spacing w:after="0" w:line="240" w:lineRule="auto"/>
        <w:jc w:val="both"/>
        <w:rPr>
          <w:i/>
          <w:sz w:val="24"/>
          <w:szCs w:val="24"/>
        </w:rPr>
      </w:pPr>
      <w:r w:rsidRPr="009674AF">
        <w:rPr>
          <w:i/>
          <w:sz w:val="24"/>
          <w:szCs w:val="24"/>
        </w:rPr>
        <w:t>(</w:t>
      </w:r>
      <w:proofErr w:type="spellStart"/>
      <w:r w:rsidRPr="009674AF">
        <w:rPr>
          <w:i/>
          <w:sz w:val="24"/>
          <w:szCs w:val="24"/>
        </w:rPr>
        <w:t>Hint</w:t>
      </w:r>
      <w:proofErr w:type="spellEnd"/>
      <w:r w:rsidRPr="009674AF">
        <w:rPr>
          <w:i/>
          <w:sz w:val="24"/>
          <w:szCs w:val="24"/>
        </w:rPr>
        <w:t>: Se le pide estimar la tasa de crecimiento del dinero)</w:t>
      </w:r>
    </w:p>
    <w:p w:rsidR="007C2680" w:rsidRDefault="007C2680" w:rsidP="007C2680">
      <w:pPr>
        <w:spacing w:after="0" w:line="240" w:lineRule="auto"/>
        <w:jc w:val="both"/>
        <w:rPr>
          <w:b/>
          <w:sz w:val="24"/>
          <w:szCs w:val="24"/>
        </w:rPr>
      </w:pPr>
    </w:p>
    <w:p w:rsidR="007C2680" w:rsidRPr="000C55C6" w:rsidRDefault="007C2680" w:rsidP="007C2680">
      <w:pPr>
        <w:spacing w:after="0" w:line="240" w:lineRule="auto"/>
        <w:jc w:val="both"/>
        <w:rPr>
          <w:sz w:val="24"/>
          <w:szCs w:val="24"/>
        </w:rPr>
      </w:pPr>
      <w:r w:rsidRPr="000C55C6">
        <w:rPr>
          <w:sz w:val="24"/>
          <w:szCs w:val="24"/>
        </w:rPr>
        <w:t>La Teoría Cuantitativa del Dinero señala que: M*V = P*Y</w:t>
      </w:r>
    </w:p>
    <w:p w:rsidR="007C2680" w:rsidRPr="000C55C6" w:rsidRDefault="007C2680" w:rsidP="007C2680">
      <w:pPr>
        <w:spacing w:after="0" w:line="240" w:lineRule="auto"/>
        <w:jc w:val="both"/>
        <w:rPr>
          <w:sz w:val="24"/>
          <w:szCs w:val="24"/>
        </w:rPr>
      </w:pPr>
      <w:r w:rsidRPr="000C55C6">
        <w:rPr>
          <w:sz w:val="24"/>
          <w:szCs w:val="24"/>
        </w:rPr>
        <w:t>Donde se cumple que:</w:t>
      </w:r>
    </w:p>
    <w:p w:rsidR="007C2680" w:rsidRPr="000C55C6" w:rsidRDefault="007C2680" w:rsidP="007C2680">
      <w:pPr>
        <w:spacing w:after="0" w:line="240" w:lineRule="auto"/>
        <w:jc w:val="both"/>
        <w:rPr>
          <w:sz w:val="24"/>
          <w:szCs w:val="24"/>
          <w:lang w:val="es-ES"/>
        </w:rPr>
      </w:pPr>
      <w:bookmarkStart w:id="0" w:name="OLE_LINK3"/>
      <w:bookmarkStart w:id="1" w:name="OLE_LINK4"/>
      <w:r w:rsidRPr="000C55C6">
        <w:rPr>
          <w:bCs/>
          <w:sz w:val="24"/>
          <w:szCs w:val="24"/>
          <w:lang w:val="el-GR"/>
        </w:rPr>
        <w:t>Δ%</w:t>
      </w:r>
      <w:r w:rsidRPr="000C55C6">
        <w:rPr>
          <w:bCs/>
          <w:i/>
          <w:iCs/>
          <w:sz w:val="24"/>
          <w:szCs w:val="24"/>
          <w:lang w:val="es-ES"/>
        </w:rPr>
        <w:t xml:space="preserve">M </w:t>
      </w:r>
      <w:bookmarkEnd w:id="0"/>
      <w:bookmarkEnd w:id="1"/>
      <w:r w:rsidRPr="000C55C6">
        <w:rPr>
          <w:bCs/>
          <w:i/>
          <w:iCs/>
          <w:sz w:val="24"/>
          <w:szCs w:val="24"/>
          <w:lang w:val="es-ES"/>
        </w:rPr>
        <w:t xml:space="preserve">+ </w:t>
      </w:r>
      <w:r w:rsidRPr="000C55C6">
        <w:rPr>
          <w:bCs/>
          <w:i/>
          <w:iCs/>
          <w:sz w:val="24"/>
          <w:szCs w:val="24"/>
          <w:lang w:val="el-GR"/>
        </w:rPr>
        <w:t>Δ%</w:t>
      </w:r>
      <w:r w:rsidRPr="000C55C6">
        <w:rPr>
          <w:bCs/>
          <w:i/>
          <w:iCs/>
          <w:sz w:val="24"/>
          <w:szCs w:val="24"/>
          <w:lang w:val="es-ES"/>
        </w:rPr>
        <w:t xml:space="preserve">V = </w:t>
      </w:r>
      <w:r w:rsidRPr="000C55C6">
        <w:rPr>
          <w:bCs/>
          <w:i/>
          <w:iCs/>
          <w:sz w:val="24"/>
          <w:szCs w:val="24"/>
          <w:lang w:val="el-GR"/>
        </w:rPr>
        <w:t>Δ%</w:t>
      </w:r>
      <w:r w:rsidRPr="000C55C6">
        <w:rPr>
          <w:bCs/>
          <w:i/>
          <w:iCs/>
          <w:sz w:val="24"/>
          <w:szCs w:val="24"/>
          <w:lang w:val="es-ES"/>
        </w:rPr>
        <w:t xml:space="preserve">Y + </w:t>
      </w:r>
      <w:r w:rsidRPr="000C55C6">
        <w:rPr>
          <w:bCs/>
          <w:i/>
          <w:iCs/>
          <w:sz w:val="24"/>
          <w:szCs w:val="24"/>
          <w:lang w:val="el-GR"/>
        </w:rPr>
        <w:t>Δ%</w:t>
      </w:r>
      <w:r w:rsidRPr="000C55C6">
        <w:rPr>
          <w:bCs/>
          <w:i/>
          <w:iCs/>
          <w:sz w:val="24"/>
          <w:szCs w:val="24"/>
          <w:lang w:val="es-ES"/>
        </w:rPr>
        <w:t>P</w:t>
      </w:r>
    </w:p>
    <w:p w:rsidR="007C2680" w:rsidRDefault="007C2680" w:rsidP="007C2680">
      <w:pPr>
        <w:spacing w:after="0" w:line="240" w:lineRule="auto"/>
        <w:jc w:val="both"/>
        <w:rPr>
          <w:b/>
          <w:sz w:val="24"/>
          <w:szCs w:val="24"/>
          <w:lang w:val="es-ES"/>
        </w:rPr>
      </w:pPr>
    </w:p>
    <w:p w:rsidR="007C2680" w:rsidRPr="000C55C6" w:rsidRDefault="007C2680" w:rsidP="007C2680">
      <w:pPr>
        <w:spacing w:after="0" w:line="240" w:lineRule="auto"/>
        <w:jc w:val="both"/>
        <w:rPr>
          <w:sz w:val="24"/>
          <w:szCs w:val="24"/>
          <w:lang w:val="es-ES"/>
        </w:rPr>
      </w:pPr>
      <w:r w:rsidRPr="000C55C6">
        <w:rPr>
          <w:sz w:val="24"/>
          <w:szCs w:val="24"/>
          <w:lang w:val="es-ES"/>
        </w:rPr>
        <w:t>Dado que la velocidad de circulación del dinero es constante, y reemplazando los datos previos:</w:t>
      </w:r>
    </w:p>
    <w:p w:rsidR="007C2680" w:rsidRPr="000C55C6" w:rsidRDefault="007C2680" w:rsidP="007C2680">
      <w:pPr>
        <w:spacing w:after="0" w:line="240" w:lineRule="auto"/>
        <w:jc w:val="both"/>
        <w:rPr>
          <w:b/>
          <w:sz w:val="24"/>
          <w:szCs w:val="24"/>
          <w:lang w:val="es-ES"/>
        </w:rPr>
      </w:pPr>
      <w:r w:rsidRPr="000C55C6">
        <w:rPr>
          <w:bCs/>
          <w:sz w:val="24"/>
          <w:szCs w:val="24"/>
          <w:lang w:val="el-GR"/>
        </w:rPr>
        <w:lastRenderedPageBreak/>
        <w:t>Δ%</w:t>
      </w:r>
      <w:r w:rsidRPr="000C55C6">
        <w:rPr>
          <w:bCs/>
          <w:i/>
          <w:iCs/>
          <w:sz w:val="24"/>
          <w:szCs w:val="24"/>
          <w:lang w:val="es-ES"/>
        </w:rPr>
        <w:t>M</w:t>
      </w:r>
      <w:r>
        <w:rPr>
          <w:bCs/>
          <w:i/>
          <w:iCs/>
          <w:sz w:val="24"/>
          <w:szCs w:val="24"/>
          <w:lang w:val="es-ES"/>
        </w:rPr>
        <w:t xml:space="preserve"> = 4,5%  + 3% = 7,5%</w:t>
      </w:r>
    </w:p>
    <w:p w:rsidR="007C2680" w:rsidRDefault="007C2680" w:rsidP="007C2680">
      <w:pPr>
        <w:spacing w:after="0" w:line="240" w:lineRule="auto"/>
        <w:jc w:val="both"/>
        <w:rPr>
          <w:b/>
          <w:sz w:val="24"/>
          <w:szCs w:val="24"/>
        </w:rPr>
      </w:pPr>
    </w:p>
    <w:p w:rsidR="007C2680" w:rsidRPr="000C55C6" w:rsidRDefault="007C2680" w:rsidP="007C2680">
      <w:pPr>
        <w:spacing w:after="0" w:line="240" w:lineRule="auto"/>
        <w:jc w:val="both"/>
        <w:rPr>
          <w:sz w:val="24"/>
          <w:szCs w:val="24"/>
        </w:rPr>
      </w:pPr>
      <w:r w:rsidRPr="000C55C6">
        <w:rPr>
          <w:sz w:val="24"/>
          <w:szCs w:val="24"/>
        </w:rPr>
        <w:t>EL Banco Central debiera aumentar la oferta de dinero en un 7,5</w:t>
      </w:r>
      <w:r w:rsidRPr="00914236">
        <w:rPr>
          <w:sz w:val="24"/>
          <w:szCs w:val="24"/>
        </w:rPr>
        <w:t xml:space="preserve">%. ( </w:t>
      </w:r>
      <w:proofErr w:type="gramStart"/>
      <w:r w:rsidRPr="00914236">
        <w:rPr>
          <w:sz w:val="24"/>
          <w:szCs w:val="24"/>
        </w:rPr>
        <w:t>dar</w:t>
      </w:r>
      <w:proofErr w:type="gramEnd"/>
      <w:r w:rsidRPr="00914236">
        <w:rPr>
          <w:sz w:val="24"/>
          <w:szCs w:val="24"/>
        </w:rPr>
        <w:t xml:space="preserve"> puntos si dicen que se debe subir la tasa)</w:t>
      </w:r>
    </w:p>
    <w:p w:rsidR="007C2680" w:rsidRPr="000C55C6" w:rsidRDefault="007C2680" w:rsidP="007C2680">
      <w:pPr>
        <w:spacing w:after="0" w:line="240" w:lineRule="auto"/>
        <w:jc w:val="both"/>
        <w:rPr>
          <w:sz w:val="24"/>
          <w:szCs w:val="24"/>
        </w:rPr>
      </w:pPr>
    </w:p>
    <w:p w:rsidR="007C2680" w:rsidRPr="006A21C1" w:rsidRDefault="007C2680" w:rsidP="007C2680">
      <w:pPr>
        <w:spacing w:after="0" w:line="240" w:lineRule="auto"/>
        <w:jc w:val="both"/>
        <w:rPr>
          <w:b/>
          <w:sz w:val="24"/>
          <w:szCs w:val="24"/>
        </w:rPr>
      </w:pPr>
    </w:p>
    <w:p w:rsidR="007C2680" w:rsidRDefault="007C2680" w:rsidP="007C2680">
      <w:pPr>
        <w:spacing w:after="0" w:line="240" w:lineRule="auto"/>
        <w:jc w:val="both"/>
        <w:rPr>
          <w:sz w:val="24"/>
          <w:szCs w:val="24"/>
        </w:rPr>
      </w:pPr>
      <w:r>
        <w:rPr>
          <w:sz w:val="24"/>
          <w:szCs w:val="24"/>
        </w:rPr>
        <w:t>5</w:t>
      </w:r>
      <w:r w:rsidRPr="00024E11">
        <w:rPr>
          <w:sz w:val="24"/>
          <w:szCs w:val="24"/>
        </w:rPr>
        <w:t>)</w:t>
      </w:r>
      <w:r w:rsidRPr="00024E11">
        <w:rPr>
          <w:b/>
          <w:sz w:val="24"/>
          <w:szCs w:val="24"/>
        </w:rPr>
        <w:t xml:space="preserve"> </w:t>
      </w:r>
      <w:r w:rsidRPr="0078569B">
        <w:rPr>
          <w:sz w:val="24"/>
          <w:szCs w:val="24"/>
        </w:rPr>
        <w:t>Comente la siguiente afirmación:</w:t>
      </w:r>
      <w:r>
        <w:rPr>
          <w:b/>
          <w:sz w:val="24"/>
          <w:szCs w:val="24"/>
        </w:rPr>
        <w:t xml:space="preserve"> “</w:t>
      </w:r>
      <w:r w:rsidRPr="00024E11">
        <w:rPr>
          <w:sz w:val="24"/>
          <w:szCs w:val="24"/>
        </w:rPr>
        <w:t>Si el ahorro privado supera a la inversión privada, necesariamente debe haberse producido un déficit del sector público</w:t>
      </w:r>
      <w:r>
        <w:rPr>
          <w:sz w:val="24"/>
          <w:szCs w:val="24"/>
        </w:rPr>
        <w:t>”</w:t>
      </w:r>
      <w:r w:rsidRPr="00024E11">
        <w:rPr>
          <w:sz w:val="24"/>
          <w:szCs w:val="24"/>
        </w:rPr>
        <w:t>.</w:t>
      </w:r>
    </w:p>
    <w:p w:rsidR="007C2680" w:rsidRDefault="007C2680" w:rsidP="007C2680">
      <w:pPr>
        <w:spacing w:after="0" w:line="240" w:lineRule="auto"/>
        <w:jc w:val="both"/>
        <w:rPr>
          <w:sz w:val="24"/>
          <w:szCs w:val="24"/>
        </w:rPr>
      </w:pPr>
    </w:p>
    <w:p w:rsidR="007C2680" w:rsidRPr="000C55C6" w:rsidRDefault="007C2680" w:rsidP="007C2680">
      <w:pPr>
        <w:spacing w:after="0" w:line="240" w:lineRule="auto"/>
        <w:jc w:val="both"/>
        <w:rPr>
          <w:sz w:val="24"/>
          <w:szCs w:val="24"/>
        </w:rPr>
      </w:pPr>
      <w:r w:rsidRPr="000C55C6">
        <w:rPr>
          <w:sz w:val="24"/>
          <w:szCs w:val="24"/>
        </w:rPr>
        <w:t>En la economía siempre se cumple con la identidad: S=I (el ahorro debe ser igual a la inversión); o el Ahorro privado + Ahorro sector publico = I.</w:t>
      </w:r>
    </w:p>
    <w:p w:rsidR="007C2680" w:rsidRPr="000C55C6" w:rsidRDefault="007C2680" w:rsidP="007C2680">
      <w:pPr>
        <w:spacing w:after="0" w:line="240" w:lineRule="auto"/>
        <w:jc w:val="both"/>
        <w:rPr>
          <w:sz w:val="24"/>
          <w:szCs w:val="24"/>
        </w:rPr>
      </w:pPr>
      <w:r w:rsidRPr="000C55C6">
        <w:rPr>
          <w:sz w:val="24"/>
          <w:szCs w:val="24"/>
        </w:rPr>
        <w:t>El ahorro publico es (T-G): y si hay un déficit en el sector publico es porque: T&lt;G.</w:t>
      </w:r>
    </w:p>
    <w:p w:rsidR="007C2680" w:rsidRPr="000C55C6" w:rsidRDefault="007C2680" w:rsidP="007C2680">
      <w:pPr>
        <w:spacing w:after="0" w:line="240" w:lineRule="auto"/>
        <w:jc w:val="both"/>
        <w:rPr>
          <w:sz w:val="24"/>
          <w:szCs w:val="24"/>
        </w:rPr>
      </w:pPr>
      <w:r w:rsidRPr="000C55C6">
        <w:rPr>
          <w:sz w:val="24"/>
          <w:szCs w:val="24"/>
        </w:rPr>
        <w:t>Por lo tanto, la afirmación es cierta si la economía es cerrada.</w:t>
      </w:r>
    </w:p>
    <w:p w:rsidR="007C2680" w:rsidRPr="000C55C6" w:rsidRDefault="007C2680" w:rsidP="007C2680">
      <w:pPr>
        <w:spacing w:after="0" w:line="240" w:lineRule="auto"/>
        <w:jc w:val="both"/>
        <w:rPr>
          <w:sz w:val="24"/>
          <w:szCs w:val="24"/>
        </w:rPr>
      </w:pPr>
      <w:r w:rsidRPr="000C55C6">
        <w:rPr>
          <w:sz w:val="24"/>
          <w:szCs w:val="24"/>
        </w:rPr>
        <w:t>Sin embargo, en una economía abierta, la identidad es igual a: S (ahorro público + ahorro privado) = Inversión nacional + Inversión Externa Neta (IEN).</w:t>
      </w:r>
    </w:p>
    <w:p w:rsidR="007C2680" w:rsidRPr="000C55C6" w:rsidRDefault="007C2680" w:rsidP="007C2680">
      <w:pPr>
        <w:spacing w:after="0" w:line="240" w:lineRule="auto"/>
        <w:jc w:val="both"/>
        <w:rPr>
          <w:sz w:val="24"/>
          <w:szCs w:val="24"/>
        </w:rPr>
      </w:pPr>
    </w:p>
    <w:p w:rsidR="007C2680" w:rsidRPr="000C55C6" w:rsidRDefault="007C2680" w:rsidP="007C2680">
      <w:pPr>
        <w:spacing w:after="0" w:line="240" w:lineRule="auto"/>
        <w:jc w:val="both"/>
        <w:rPr>
          <w:sz w:val="24"/>
          <w:szCs w:val="24"/>
        </w:rPr>
      </w:pPr>
      <w:r w:rsidRPr="000C55C6">
        <w:rPr>
          <w:sz w:val="24"/>
          <w:szCs w:val="24"/>
        </w:rPr>
        <w:t>En este caso, si el sector privado tiene capacidad de financiamiento, esto no implica necesariamente que el sector público tenga que presentar déficit. Un exceso de ahorro sobre la inversión en el sector privado es perfectamente compatible con un superávit público. Ese exceso de ahorro nacional, privado y público, sobre la inversión se destina a financiar al exterior. Por lo tanto, la afirmación es falsa.</w:t>
      </w:r>
    </w:p>
    <w:p w:rsidR="007C2680" w:rsidRDefault="007C2680" w:rsidP="007C2680">
      <w:pPr>
        <w:spacing w:after="0" w:line="240" w:lineRule="auto"/>
        <w:jc w:val="both"/>
        <w:rPr>
          <w:sz w:val="24"/>
          <w:szCs w:val="24"/>
        </w:rPr>
      </w:pPr>
    </w:p>
    <w:p w:rsidR="007C2680" w:rsidRPr="000C55C6" w:rsidRDefault="007C2680" w:rsidP="007C2680">
      <w:pPr>
        <w:spacing w:after="0" w:line="240" w:lineRule="auto"/>
        <w:jc w:val="both"/>
        <w:rPr>
          <w:i/>
          <w:sz w:val="24"/>
          <w:szCs w:val="24"/>
        </w:rPr>
      </w:pPr>
      <w:r w:rsidRPr="000C55C6">
        <w:rPr>
          <w:i/>
          <w:sz w:val="24"/>
          <w:szCs w:val="24"/>
        </w:rPr>
        <w:t>(Nota de corrección: Si el alumno contesta solo el caso de economía cerrada tiene la mitad del puntaje; si el alumno contesta el caso de economía abierta, o el caso de economía cerrada y abierta, tiene puntaje completo)</w:t>
      </w:r>
    </w:p>
    <w:p w:rsidR="007C2680" w:rsidRDefault="007C2680" w:rsidP="007C2680">
      <w:pPr>
        <w:spacing w:after="0" w:line="240" w:lineRule="auto"/>
        <w:jc w:val="both"/>
        <w:rPr>
          <w:sz w:val="24"/>
          <w:szCs w:val="24"/>
        </w:rPr>
      </w:pPr>
    </w:p>
    <w:p w:rsidR="007C2680" w:rsidRDefault="007C2680" w:rsidP="007C2680">
      <w:pPr>
        <w:spacing w:after="0" w:line="240" w:lineRule="auto"/>
        <w:jc w:val="both"/>
        <w:rPr>
          <w:sz w:val="24"/>
          <w:szCs w:val="24"/>
        </w:rPr>
      </w:pPr>
    </w:p>
    <w:p w:rsidR="007C2680" w:rsidRDefault="00712CEA" w:rsidP="007C2680">
      <w:pPr>
        <w:spacing w:after="0" w:line="240" w:lineRule="auto"/>
        <w:jc w:val="both"/>
        <w:rPr>
          <w:sz w:val="24"/>
          <w:szCs w:val="24"/>
        </w:rPr>
      </w:pPr>
      <w:r>
        <w:rPr>
          <w:sz w:val="24"/>
          <w:szCs w:val="24"/>
        </w:rPr>
        <w:t>6</w:t>
      </w:r>
      <w:r w:rsidR="007C2680">
        <w:rPr>
          <w:sz w:val="24"/>
          <w:szCs w:val="24"/>
        </w:rPr>
        <w:t xml:space="preserve">) Comente la siguiente afirmación; señale si es verdadera o falsa y explique cómo se relacionan los conceptos. </w:t>
      </w:r>
    </w:p>
    <w:p w:rsidR="007C2680" w:rsidRDefault="007C2680" w:rsidP="007C2680">
      <w:pPr>
        <w:spacing w:after="0" w:line="240" w:lineRule="auto"/>
        <w:jc w:val="both"/>
        <w:rPr>
          <w:sz w:val="24"/>
          <w:szCs w:val="24"/>
        </w:rPr>
      </w:pPr>
      <w:r>
        <w:rPr>
          <w:sz w:val="24"/>
          <w:szCs w:val="24"/>
        </w:rPr>
        <w:t>“Los países que mantienen en forma permanente un superávit de Balanza Comercial también logran un aumento en sus reservas internacionales y un superávit de Balanza de Pagos”.</w:t>
      </w:r>
    </w:p>
    <w:p w:rsidR="00EC37BE" w:rsidRPr="00913DB9" w:rsidRDefault="00EC37BE" w:rsidP="007C2680">
      <w:pPr>
        <w:spacing w:after="0" w:line="240" w:lineRule="auto"/>
        <w:jc w:val="both"/>
        <w:rPr>
          <w:i/>
          <w:sz w:val="24"/>
          <w:szCs w:val="24"/>
        </w:rPr>
      </w:pPr>
    </w:p>
    <w:p w:rsidR="00EC37BE" w:rsidRPr="00914236" w:rsidRDefault="00EC37BE" w:rsidP="00EC37BE">
      <w:pPr>
        <w:spacing w:after="0" w:line="240" w:lineRule="auto"/>
        <w:jc w:val="both"/>
        <w:rPr>
          <w:i/>
          <w:sz w:val="24"/>
          <w:szCs w:val="24"/>
        </w:rPr>
      </w:pPr>
      <w:r w:rsidRPr="00914236">
        <w:rPr>
          <w:i/>
          <w:sz w:val="24"/>
          <w:szCs w:val="24"/>
        </w:rPr>
        <w:t>Efectivamente, al exis</w:t>
      </w:r>
      <w:r w:rsidR="000B0A87" w:rsidRPr="00914236">
        <w:rPr>
          <w:i/>
          <w:sz w:val="24"/>
          <w:szCs w:val="24"/>
        </w:rPr>
        <w:t>tir un superávit de la Balanza C</w:t>
      </w:r>
      <w:r w:rsidRPr="00914236">
        <w:rPr>
          <w:i/>
          <w:sz w:val="24"/>
          <w:szCs w:val="24"/>
        </w:rPr>
        <w:t>omercial, ingresas más dólares al país, sin embargo si aumentan o no las reservas dependerá de</w:t>
      </w:r>
      <w:r w:rsidR="00913DB9" w:rsidRPr="00914236">
        <w:rPr>
          <w:i/>
          <w:sz w:val="24"/>
          <w:szCs w:val="24"/>
        </w:rPr>
        <w:t xml:space="preserve"> que se hace con esos dólares (</w:t>
      </w:r>
      <w:r w:rsidRPr="00914236">
        <w:rPr>
          <w:i/>
          <w:sz w:val="24"/>
          <w:szCs w:val="24"/>
        </w:rPr>
        <w:t>si se quedan en el país o salen en forma de inversión)</w:t>
      </w:r>
      <w:r w:rsidR="000B0A87" w:rsidRPr="00914236">
        <w:rPr>
          <w:i/>
          <w:sz w:val="24"/>
          <w:szCs w:val="24"/>
        </w:rPr>
        <w:t xml:space="preserve"> y que pasa con otras partidas de la Balanza de Pagos</w:t>
      </w:r>
      <w:r w:rsidRPr="00914236">
        <w:rPr>
          <w:i/>
          <w:sz w:val="24"/>
          <w:szCs w:val="24"/>
        </w:rPr>
        <w:t xml:space="preserve">. Es por ello que un superávit de la Balanza Comercial no asegura un aumento de las reservas internacionales, ni  un superávit de la Balanza de Pagos. </w:t>
      </w:r>
      <w:r w:rsidR="00913DB9" w:rsidRPr="00914236">
        <w:rPr>
          <w:i/>
          <w:sz w:val="24"/>
          <w:szCs w:val="24"/>
        </w:rPr>
        <w:t>(</w:t>
      </w:r>
      <w:proofErr w:type="gramStart"/>
      <w:r w:rsidR="000B0A87" w:rsidRPr="00914236">
        <w:rPr>
          <w:i/>
          <w:sz w:val="24"/>
          <w:szCs w:val="24"/>
        </w:rPr>
        <w:t>se</w:t>
      </w:r>
      <w:proofErr w:type="gramEnd"/>
      <w:r w:rsidR="000B0A87" w:rsidRPr="00914236">
        <w:rPr>
          <w:i/>
          <w:sz w:val="24"/>
          <w:szCs w:val="24"/>
        </w:rPr>
        <w:t xml:space="preserve"> dan</w:t>
      </w:r>
      <w:r w:rsidR="00913DB9" w:rsidRPr="00914236">
        <w:rPr>
          <w:i/>
          <w:sz w:val="24"/>
          <w:szCs w:val="24"/>
        </w:rPr>
        <w:t xml:space="preserve"> los puntos si contestaron esto)</w:t>
      </w:r>
    </w:p>
    <w:p w:rsidR="00913DB9" w:rsidRPr="00913DB9" w:rsidRDefault="00913DB9" w:rsidP="00EC37BE">
      <w:pPr>
        <w:spacing w:after="0" w:line="240" w:lineRule="auto"/>
        <w:jc w:val="both"/>
        <w:rPr>
          <w:i/>
          <w:sz w:val="24"/>
          <w:szCs w:val="24"/>
          <w:highlight w:val="yellow"/>
        </w:rPr>
      </w:pPr>
    </w:p>
    <w:p w:rsidR="00913DB9" w:rsidRDefault="00EC37BE" w:rsidP="00EC37BE">
      <w:pPr>
        <w:spacing w:after="0" w:line="240" w:lineRule="auto"/>
        <w:jc w:val="both"/>
        <w:rPr>
          <w:i/>
          <w:sz w:val="24"/>
          <w:szCs w:val="24"/>
        </w:rPr>
      </w:pPr>
      <w:r w:rsidRPr="00914236">
        <w:rPr>
          <w:i/>
          <w:sz w:val="24"/>
          <w:szCs w:val="24"/>
        </w:rPr>
        <w:t>Si los dólares con guardados como reservas</w:t>
      </w:r>
      <w:r w:rsidR="00914236">
        <w:rPr>
          <w:i/>
          <w:sz w:val="24"/>
          <w:szCs w:val="24"/>
        </w:rPr>
        <w:t xml:space="preserve">, </w:t>
      </w:r>
      <w:r w:rsidR="00913DB9" w:rsidRPr="00914236">
        <w:rPr>
          <w:i/>
          <w:sz w:val="24"/>
          <w:szCs w:val="24"/>
        </w:rPr>
        <w:t xml:space="preserve">existirá un superávit de balanza de pagos. </w:t>
      </w:r>
    </w:p>
    <w:p w:rsidR="00712CEA" w:rsidRDefault="00712CEA" w:rsidP="00EC37BE">
      <w:pPr>
        <w:spacing w:after="0" w:line="240" w:lineRule="auto"/>
        <w:jc w:val="both"/>
        <w:rPr>
          <w:i/>
          <w:sz w:val="24"/>
          <w:szCs w:val="24"/>
        </w:rPr>
      </w:pPr>
    </w:p>
    <w:p w:rsidR="00712CEA" w:rsidRDefault="00712CEA" w:rsidP="00EC37BE">
      <w:pPr>
        <w:spacing w:after="0" w:line="240" w:lineRule="auto"/>
        <w:jc w:val="both"/>
        <w:rPr>
          <w:i/>
          <w:sz w:val="24"/>
          <w:szCs w:val="24"/>
        </w:rPr>
      </w:pPr>
    </w:p>
    <w:p w:rsidR="00914236" w:rsidRPr="00914236" w:rsidRDefault="00914236" w:rsidP="00EC37BE">
      <w:pPr>
        <w:spacing w:after="0" w:line="240" w:lineRule="auto"/>
        <w:jc w:val="both"/>
        <w:rPr>
          <w:i/>
          <w:sz w:val="24"/>
          <w:szCs w:val="24"/>
        </w:rPr>
      </w:pPr>
    </w:p>
    <w:p w:rsidR="00712CEA" w:rsidRPr="00024E11" w:rsidRDefault="00712CEA" w:rsidP="00712CEA">
      <w:pPr>
        <w:autoSpaceDE w:val="0"/>
        <w:autoSpaceDN w:val="0"/>
        <w:adjustRightInd w:val="0"/>
        <w:spacing w:after="0" w:line="240" w:lineRule="auto"/>
        <w:jc w:val="both"/>
        <w:rPr>
          <w:sz w:val="24"/>
          <w:szCs w:val="24"/>
        </w:rPr>
      </w:pPr>
      <w:r>
        <w:rPr>
          <w:lang w:val="es-ES"/>
        </w:rPr>
        <w:lastRenderedPageBreak/>
        <w:t xml:space="preserve">7a) </w:t>
      </w:r>
      <w:r>
        <w:rPr>
          <w:sz w:val="24"/>
          <w:szCs w:val="24"/>
        </w:rPr>
        <w:t>Comente la siguiente afirmación: “</w:t>
      </w:r>
      <w:r w:rsidRPr="00024E11">
        <w:rPr>
          <w:sz w:val="24"/>
          <w:szCs w:val="24"/>
        </w:rPr>
        <w:t>La mejor forma de regular a un monopolio natural es cobrándole un impuesto por el monto de sus utilidades</w:t>
      </w:r>
      <w:r>
        <w:rPr>
          <w:sz w:val="24"/>
          <w:szCs w:val="24"/>
        </w:rPr>
        <w:t>”</w:t>
      </w:r>
      <w:r w:rsidRPr="00024E11">
        <w:rPr>
          <w:sz w:val="24"/>
          <w:szCs w:val="24"/>
        </w:rPr>
        <w:t>.</w:t>
      </w:r>
      <w:r>
        <w:rPr>
          <w:sz w:val="24"/>
          <w:szCs w:val="24"/>
        </w:rPr>
        <w:t xml:space="preserve"> Ilustre gráficamente su respuesta.</w:t>
      </w:r>
    </w:p>
    <w:p w:rsidR="00712CEA" w:rsidRDefault="00712CEA" w:rsidP="007C2680">
      <w:pPr>
        <w:rPr>
          <w:lang w:val="es-ES"/>
        </w:rPr>
      </w:pPr>
    </w:p>
    <w:p w:rsidR="00712CEA" w:rsidRPr="00712CEA" w:rsidRDefault="00712CEA" w:rsidP="00712CEA">
      <w:pPr>
        <w:jc w:val="both"/>
        <w:rPr>
          <w:lang w:val="es-CL"/>
        </w:rPr>
      </w:pPr>
      <w:r w:rsidRPr="00712CEA">
        <w:rPr>
          <w:lang w:val="es-CL"/>
        </w:rPr>
        <w:t>Falso, al cobrarle un impuesto por el monto de sus utilidades se mantiene igual la perdida social del monopolio, lo que se quiere lograr es maximizar el Excedente Total, es decir que el monopolista produzca una cantidad de bienes y servicios igual a la de una industria competitiva (P=</w:t>
      </w:r>
      <w:proofErr w:type="spellStart"/>
      <w:r w:rsidRPr="00712CEA">
        <w:rPr>
          <w:lang w:val="es-CL"/>
        </w:rPr>
        <w:t>CMg</w:t>
      </w:r>
      <w:proofErr w:type="spellEnd"/>
      <w:r w:rsidRPr="00712CEA">
        <w:rPr>
          <w:lang w:val="es-CL"/>
        </w:rPr>
        <w:t>)</w:t>
      </w:r>
      <w:r>
        <w:rPr>
          <w:lang w:val="es-CL"/>
        </w:rPr>
        <w:t xml:space="preserve"> con un impuesto se produci</w:t>
      </w:r>
      <w:r w:rsidRPr="00712CEA">
        <w:rPr>
          <w:lang w:val="es-CL"/>
        </w:rPr>
        <w:t>ría menos</w:t>
      </w:r>
      <w:r>
        <w:rPr>
          <w:lang w:val="es-CL"/>
        </w:rPr>
        <w:t>.</w:t>
      </w:r>
    </w:p>
    <w:p w:rsidR="007C2680" w:rsidRDefault="007C2680" w:rsidP="00712CEA">
      <w:pPr>
        <w:jc w:val="both"/>
        <w:rPr>
          <w:rFonts w:ascii="Calibri" w:eastAsia="Calibri" w:hAnsi="Calibri" w:cs="Times New Roman"/>
          <w:lang w:val="es-ES"/>
        </w:rPr>
      </w:pPr>
      <w:r>
        <w:rPr>
          <w:lang w:val="es-ES"/>
        </w:rPr>
        <w:t xml:space="preserve">7b) </w:t>
      </w:r>
      <w:r>
        <w:rPr>
          <w:rFonts w:ascii="Calibri" w:eastAsia="Calibri" w:hAnsi="Calibri" w:cs="Times New Roman"/>
          <w:lang w:val="es-ES"/>
        </w:rPr>
        <w:t xml:space="preserve">Poco antes de la segunda vuelta de las elecciones presidenciales hay un debate en donde participan los dos candidatos. Estos pueden dedicarse a contestar las preguntas, y por lo tanto no atacar a su contendor, o bien  pueden atacar al otro candidato. Se sabe que si un candidato no es atacado ni ataca, entonces la gente queda con una buena imagen de él tras el debate. Sin embargo, en caso de ser atacado y no atacar, su imagen será mala pues los votantes lo considerarán demasiado blando, mientras  que su contendor quedará con una muy buena imagen (pues gana el debate). Si un candidato es atacado, pero él también ataca, entonces su imagen será regular, ya que será un debate muy agresivo. </w:t>
      </w:r>
    </w:p>
    <w:p w:rsidR="007C2680" w:rsidRDefault="007C2680" w:rsidP="007C2680">
      <w:pPr>
        <w:rPr>
          <w:rFonts w:ascii="Calibri" w:eastAsia="Calibri" w:hAnsi="Calibri" w:cs="Times New Roman"/>
          <w:lang w:val="es-ES"/>
        </w:rPr>
      </w:pPr>
      <w:r>
        <w:rPr>
          <w:rFonts w:ascii="Calibri" w:eastAsia="Calibri" w:hAnsi="Calibri" w:cs="Times New Roman"/>
          <w:lang w:val="es-ES"/>
        </w:rPr>
        <w:t xml:space="preserve">Describa el debate como un juego, explicitando jugadores, acciones y pagos (use una matriz). ¿Existe equilibrio de Nash? ¿Qué características tiene(n)? </w:t>
      </w:r>
    </w:p>
    <w:p w:rsidR="007C2680" w:rsidRDefault="007C2680" w:rsidP="007C2680">
      <w:pPr>
        <w:rPr>
          <w:rFonts w:ascii="Calibri" w:eastAsia="Calibri" w:hAnsi="Calibri" w:cs="Times New Roman"/>
          <w:lang w:val="es-ES"/>
        </w:rPr>
      </w:pPr>
      <w:r w:rsidRPr="0023172B">
        <w:rPr>
          <w:rFonts w:ascii="Calibri" w:eastAsia="Calibri" w:hAnsi="Calibri" w:cs="Times New Roman"/>
          <w:b/>
          <w:bCs/>
          <w:lang w:val="es-ES"/>
        </w:rPr>
        <w:t>Respuesta</w:t>
      </w:r>
      <w:r>
        <w:rPr>
          <w:rFonts w:ascii="Calibri" w:eastAsia="Calibri" w:hAnsi="Calibri" w:cs="Times New Roman"/>
          <w:lang w:val="es-ES"/>
        </w:rPr>
        <w:t>:</w:t>
      </w:r>
    </w:p>
    <w:p w:rsidR="007C2680" w:rsidRDefault="007C2680" w:rsidP="007C2680">
      <w:pPr>
        <w:rPr>
          <w:rFonts w:ascii="Calibri" w:eastAsia="Calibri" w:hAnsi="Calibri" w:cs="Times New Roman"/>
          <w:lang w:val="es-ES"/>
        </w:rPr>
      </w:pPr>
      <w:r>
        <w:rPr>
          <w:rFonts w:ascii="Calibri" w:eastAsia="Calibri" w:hAnsi="Calibri" w:cs="Times New Roman"/>
          <w:lang w:val="es-ES"/>
        </w:rPr>
        <w:t>Jugadores: 2 candidatos</w:t>
      </w:r>
    </w:p>
    <w:p w:rsidR="007C2680" w:rsidRDefault="007C2680" w:rsidP="007C2680">
      <w:pPr>
        <w:rPr>
          <w:rFonts w:ascii="Calibri" w:eastAsia="Calibri" w:hAnsi="Calibri" w:cs="Times New Roman"/>
          <w:lang w:val="es-ES"/>
        </w:rPr>
      </w:pPr>
      <w:r>
        <w:rPr>
          <w:rFonts w:ascii="Calibri" w:eastAsia="Calibri" w:hAnsi="Calibri" w:cs="Times New Roman"/>
          <w:lang w:val="es-ES"/>
        </w:rPr>
        <w:t>Acciones: atacar, no atacar</w:t>
      </w:r>
      <w:r w:rsidR="00712CEA">
        <w:rPr>
          <w:rFonts w:ascii="Calibri" w:eastAsia="Calibri" w:hAnsi="Calibri" w:cs="Times New Roman"/>
          <w:lang w:val="es-ES"/>
        </w:rPr>
        <w:t>.</w:t>
      </w:r>
    </w:p>
    <w:p w:rsidR="007C2680" w:rsidRDefault="007C2680" w:rsidP="007C2680">
      <w:pPr>
        <w:rPr>
          <w:rFonts w:ascii="Calibri" w:eastAsia="Calibri" w:hAnsi="Calibri" w:cs="Times New Roman"/>
          <w:lang w:val="es-ES"/>
        </w:rPr>
      </w:pPr>
      <w:r>
        <w:rPr>
          <w:rFonts w:ascii="Calibri" w:eastAsia="Calibri" w:hAnsi="Calibri" w:cs="Times New Roman"/>
          <w:lang w:val="es-ES"/>
        </w:rPr>
        <w:t>Pagos: según esta matriz.</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82"/>
        <w:gridCol w:w="2246"/>
        <w:gridCol w:w="2258"/>
        <w:gridCol w:w="2268"/>
      </w:tblGrid>
      <w:tr w:rsidR="007C2680" w:rsidRPr="00BA01D9" w:rsidTr="008876EA">
        <w:tc>
          <w:tcPr>
            <w:tcW w:w="2394" w:type="dxa"/>
            <w:tcBorders>
              <w:bottom w:val="nil"/>
              <w:right w:val="nil"/>
            </w:tcBorders>
          </w:tcPr>
          <w:p w:rsidR="007C2680" w:rsidRPr="00BA01D9" w:rsidRDefault="007C2680" w:rsidP="008876EA">
            <w:pPr>
              <w:spacing w:after="0" w:line="240" w:lineRule="auto"/>
              <w:rPr>
                <w:rFonts w:ascii="Calibri" w:eastAsia="Calibri" w:hAnsi="Calibri" w:cs="Times New Roman"/>
                <w:lang w:val="es-ES"/>
              </w:rPr>
            </w:pPr>
          </w:p>
        </w:tc>
        <w:tc>
          <w:tcPr>
            <w:tcW w:w="2394" w:type="dxa"/>
            <w:tcBorders>
              <w:left w:val="nil"/>
              <w:bottom w:val="nil"/>
            </w:tcBorders>
          </w:tcPr>
          <w:p w:rsidR="007C2680" w:rsidRPr="00BA01D9" w:rsidRDefault="007C2680" w:rsidP="008876EA">
            <w:pPr>
              <w:spacing w:after="0" w:line="240" w:lineRule="auto"/>
              <w:rPr>
                <w:rFonts w:ascii="Calibri" w:eastAsia="Calibri" w:hAnsi="Calibri" w:cs="Times New Roman"/>
                <w:lang w:val="es-ES"/>
              </w:rPr>
            </w:pPr>
          </w:p>
        </w:tc>
        <w:tc>
          <w:tcPr>
            <w:tcW w:w="4788" w:type="dxa"/>
            <w:gridSpan w:val="2"/>
          </w:tcPr>
          <w:p w:rsidR="007C2680" w:rsidRPr="00BA01D9" w:rsidRDefault="007C2680" w:rsidP="008876EA">
            <w:pPr>
              <w:spacing w:after="0" w:line="240" w:lineRule="auto"/>
              <w:jc w:val="center"/>
              <w:rPr>
                <w:rFonts w:ascii="Calibri" w:eastAsia="Calibri" w:hAnsi="Calibri" w:cs="Times New Roman"/>
                <w:lang w:val="es-ES"/>
              </w:rPr>
            </w:pPr>
            <w:r w:rsidRPr="00BA01D9">
              <w:rPr>
                <w:rFonts w:ascii="Calibri" w:eastAsia="Calibri" w:hAnsi="Calibri" w:cs="Times New Roman"/>
                <w:lang w:val="es-ES"/>
              </w:rPr>
              <w:t>Candidato 2</w:t>
            </w:r>
          </w:p>
        </w:tc>
      </w:tr>
      <w:tr w:rsidR="007C2680" w:rsidRPr="00BA01D9" w:rsidTr="008876EA">
        <w:tc>
          <w:tcPr>
            <w:tcW w:w="2394" w:type="dxa"/>
            <w:tcBorders>
              <w:top w:val="nil"/>
              <w:right w:val="nil"/>
            </w:tcBorders>
          </w:tcPr>
          <w:p w:rsidR="007C2680" w:rsidRPr="00BA01D9" w:rsidRDefault="007C2680" w:rsidP="008876EA">
            <w:pPr>
              <w:spacing w:after="0" w:line="240" w:lineRule="auto"/>
              <w:rPr>
                <w:rFonts w:ascii="Calibri" w:eastAsia="Calibri" w:hAnsi="Calibri" w:cs="Times New Roman"/>
                <w:lang w:val="es-ES"/>
              </w:rPr>
            </w:pPr>
          </w:p>
        </w:tc>
        <w:tc>
          <w:tcPr>
            <w:tcW w:w="2394" w:type="dxa"/>
            <w:tcBorders>
              <w:top w:val="nil"/>
              <w:left w:val="nil"/>
            </w:tcBorders>
          </w:tcPr>
          <w:p w:rsidR="007C2680" w:rsidRPr="00BA01D9" w:rsidRDefault="007C2680" w:rsidP="008876EA">
            <w:pPr>
              <w:spacing w:after="0" w:line="240" w:lineRule="auto"/>
              <w:rPr>
                <w:rFonts w:ascii="Calibri" w:eastAsia="Calibri" w:hAnsi="Calibri" w:cs="Times New Roman"/>
                <w:lang w:val="es-ES"/>
              </w:rPr>
            </w:pPr>
          </w:p>
        </w:tc>
        <w:tc>
          <w:tcPr>
            <w:tcW w:w="2394" w:type="dxa"/>
          </w:tcPr>
          <w:p w:rsidR="007C2680" w:rsidRPr="00BA01D9" w:rsidRDefault="007C2680" w:rsidP="008876EA">
            <w:pPr>
              <w:spacing w:after="0" w:line="240" w:lineRule="auto"/>
              <w:jc w:val="center"/>
              <w:rPr>
                <w:rFonts w:ascii="Calibri" w:eastAsia="Calibri" w:hAnsi="Calibri" w:cs="Times New Roman"/>
                <w:lang w:val="es-ES"/>
              </w:rPr>
            </w:pPr>
            <w:r w:rsidRPr="00BA01D9">
              <w:rPr>
                <w:rFonts w:ascii="Calibri" w:eastAsia="Calibri" w:hAnsi="Calibri" w:cs="Times New Roman"/>
                <w:lang w:val="es-ES"/>
              </w:rPr>
              <w:t>No ataca</w:t>
            </w:r>
          </w:p>
        </w:tc>
        <w:tc>
          <w:tcPr>
            <w:tcW w:w="2394" w:type="dxa"/>
          </w:tcPr>
          <w:p w:rsidR="007C2680" w:rsidRPr="00BA01D9" w:rsidRDefault="007C2680" w:rsidP="008876EA">
            <w:pPr>
              <w:spacing w:after="0" w:line="240" w:lineRule="auto"/>
              <w:jc w:val="center"/>
              <w:rPr>
                <w:rFonts w:ascii="Calibri" w:eastAsia="Calibri" w:hAnsi="Calibri" w:cs="Times New Roman"/>
                <w:lang w:val="es-ES"/>
              </w:rPr>
            </w:pPr>
            <w:r w:rsidRPr="00BA01D9">
              <w:rPr>
                <w:rFonts w:ascii="Calibri" w:eastAsia="Calibri" w:hAnsi="Calibri" w:cs="Times New Roman"/>
                <w:lang w:val="es-ES"/>
              </w:rPr>
              <w:t>Ataca</w:t>
            </w:r>
          </w:p>
        </w:tc>
      </w:tr>
      <w:tr w:rsidR="007C2680" w:rsidRPr="00BA01D9" w:rsidTr="008876EA">
        <w:tc>
          <w:tcPr>
            <w:tcW w:w="2394" w:type="dxa"/>
            <w:vMerge w:val="restart"/>
          </w:tcPr>
          <w:p w:rsidR="007C2680" w:rsidRPr="00BA01D9" w:rsidRDefault="007C2680" w:rsidP="008876EA">
            <w:pPr>
              <w:spacing w:after="0" w:line="240" w:lineRule="auto"/>
              <w:rPr>
                <w:rFonts w:ascii="Calibri" w:eastAsia="Calibri" w:hAnsi="Calibri" w:cs="Times New Roman"/>
                <w:lang w:val="es-ES"/>
              </w:rPr>
            </w:pPr>
            <w:r w:rsidRPr="00BA01D9">
              <w:rPr>
                <w:rFonts w:ascii="Calibri" w:eastAsia="Calibri" w:hAnsi="Calibri" w:cs="Times New Roman"/>
                <w:lang w:val="es-ES"/>
              </w:rPr>
              <w:t>Candidato 1</w:t>
            </w:r>
          </w:p>
        </w:tc>
        <w:tc>
          <w:tcPr>
            <w:tcW w:w="2394" w:type="dxa"/>
          </w:tcPr>
          <w:p w:rsidR="007C2680" w:rsidRPr="00BA01D9" w:rsidRDefault="007C2680" w:rsidP="008876EA">
            <w:pPr>
              <w:spacing w:after="0" w:line="240" w:lineRule="auto"/>
              <w:rPr>
                <w:rFonts w:ascii="Calibri" w:eastAsia="Calibri" w:hAnsi="Calibri" w:cs="Times New Roman"/>
                <w:lang w:val="es-ES"/>
              </w:rPr>
            </w:pPr>
            <w:r w:rsidRPr="00BA01D9">
              <w:rPr>
                <w:rFonts w:ascii="Calibri" w:eastAsia="Calibri" w:hAnsi="Calibri" w:cs="Times New Roman"/>
                <w:lang w:val="es-ES"/>
              </w:rPr>
              <w:t>No ataca</w:t>
            </w:r>
          </w:p>
        </w:tc>
        <w:tc>
          <w:tcPr>
            <w:tcW w:w="2394" w:type="dxa"/>
          </w:tcPr>
          <w:p w:rsidR="007C2680" w:rsidRPr="00BA01D9" w:rsidRDefault="007C2680" w:rsidP="008876EA">
            <w:pPr>
              <w:spacing w:after="0" w:line="240" w:lineRule="auto"/>
              <w:rPr>
                <w:rFonts w:ascii="Calibri" w:eastAsia="Calibri" w:hAnsi="Calibri" w:cs="Times New Roman"/>
                <w:lang w:val="es-ES"/>
              </w:rPr>
            </w:pPr>
            <w:r w:rsidRPr="00BA01D9">
              <w:rPr>
                <w:rFonts w:ascii="Calibri" w:eastAsia="Calibri" w:hAnsi="Calibri" w:cs="Times New Roman"/>
                <w:lang w:val="es-ES"/>
              </w:rPr>
              <w:t>(Buena , Buena)</w:t>
            </w:r>
          </w:p>
        </w:tc>
        <w:tc>
          <w:tcPr>
            <w:tcW w:w="2394" w:type="dxa"/>
          </w:tcPr>
          <w:p w:rsidR="007C2680" w:rsidRPr="00BA01D9" w:rsidRDefault="007C2680" w:rsidP="008876EA">
            <w:pPr>
              <w:spacing w:after="0" w:line="240" w:lineRule="auto"/>
              <w:rPr>
                <w:rFonts w:ascii="Calibri" w:eastAsia="Calibri" w:hAnsi="Calibri" w:cs="Times New Roman"/>
                <w:lang w:val="es-ES"/>
              </w:rPr>
            </w:pPr>
            <w:r w:rsidRPr="00BA01D9">
              <w:rPr>
                <w:rFonts w:ascii="Calibri" w:eastAsia="Calibri" w:hAnsi="Calibri" w:cs="Times New Roman"/>
                <w:lang w:val="es-ES"/>
              </w:rPr>
              <w:t>(Mala, Muy buena)</w:t>
            </w:r>
          </w:p>
        </w:tc>
      </w:tr>
      <w:tr w:rsidR="007C2680" w:rsidRPr="00BA01D9" w:rsidTr="008876EA">
        <w:tc>
          <w:tcPr>
            <w:tcW w:w="2394" w:type="dxa"/>
            <w:vMerge/>
          </w:tcPr>
          <w:p w:rsidR="007C2680" w:rsidRPr="00BA01D9" w:rsidRDefault="007C2680" w:rsidP="008876EA">
            <w:pPr>
              <w:spacing w:after="0" w:line="240" w:lineRule="auto"/>
              <w:rPr>
                <w:rFonts w:ascii="Calibri" w:eastAsia="Calibri" w:hAnsi="Calibri" w:cs="Times New Roman"/>
                <w:lang w:val="es-ES"/>
              </w:rPr>
            </w:pPr>
          </w:p>
        </w:tc>
        <w:tc>
          <w:tcPr>
            <w:tcW w:w="2394" w:type="dxa"/>
          </w:tcPr>
          <w:p w:rsidR="007C2680" w:rsidRPr="00BA01D9" w:rsidRDefault="007C2680" w:rsidP="008876EA">
            <w:pPr>
              <w:spacing w:after="0" w:line="240" w:lineRule="auto"/>
              <w:rPr>
                <w:rFonts w:ascii="Calibri" w:eastAsia="Calibri" w:hAnsi="Calibri" w:cs="Times New Roman"/>
                <w:lang w:val="es-ES"/>
              </w:rPr>
            </w:pPr>
            <w:r w:rsidRPr="00BA01D9">
              <w:rPr>
                <w:rFonts w:ascii="Calibri" w:eastAsia="Calibri" w:hAnsi="Calibri" w:cs="Times New Roman"/>
                <w:lang w:val="es-ES"/>
              </w:rPr>
              <w:t>Ataca</w:t>
            </w:r>
          </w:p>
        </w:tc>
        <w:tc>
          <w:tcPr>
            <w:tcW w:w="2394" w:type="dxa"/>
          </w:tcPr>
          <w:p w:rsidR="007C2680" w:rsidRPr="00BA01D9" w:rsidRDefault="007C2680" w:rsidP="008876EA">
            <w:pPr>
              <w:spacing w:after="0" w:line="240" w:lineRule="auto"/>
              <w:rPr>
                <w:rFonts w:ascii="Calibri" w:eastAsia="Calibri" w:hAnsi="Calibri" w:cs="Times New Roman"/>
                <w:lang w:val="es-ES"/>
              </w:rPr>
            </w:pPr>
            <w:r w:rsidRPr="00BA01D9">
              <w:rPr>
                <w:rFonts w:ascii="Calibri" w:eastAsia="Calibri" w:hAnsi="Calibri" w:cs="Times New Roman"/>
                <w:lang w:val="es-ES"/>
              </w:rPr>
              <w:t>(Muy buena , Mala)</w:t>
            </w:r>
          </w:p>
        </w:tc>
        <w:tc>
          <w:tcPr>
            <w:tcW w:w="2394" w:type="dxa"/>
          </w:tcPr>
          <w:p w:rsidR="007C2680" w:rsidRPr="00BA01D9" w:rsidRDefault="007C2680" w:rsidP="008876EA">
            <w:pPr>
              <w:spacing w:after="0" w:line="240" w:lineRule="auto"/>
              <w:rPr>
                <w:rFonts w:ascii="Calibri" w:eastAsia="Calibri" w:hAnsi="Calibri" w:cs="Times New Roman"/>
                <w:color w:val="FF0000"/>
                <w:lang w:val="es-ES"/>
              </w:rPr>
            </w:pPr>
            <w:r w:rsidRPr="00BA01D9">
              <w:rPr>
                <w:rFonts w:ascii="Calibri" w:eastAsia="Calibri" w:hAnsi="Calibri" w:cs="Times New Roman"/>
                <w:color w:val="FF0000"/>
                <w:lang w:val="es-ES"/>
              </w:rPr>
              <w:t>(Regular , Regular)</w:t>
            </w:r>
          </w:p>
        </w:tc>
      </w:tr>
    </w:tbl>
    <w:p w:rsidR="007C2680" w:rsidRDefault="007C2680" w:rsidP="007C2680">
      <w:pPr>
        <w:rPr>
          <w:rFonts w:ascii="Calibri" w:eastAsia="Calibri" w:hAnsi="Calibri" w:cs="Times New Roman"/>
          <w:lang w:val="es-ES"/>
        </w:rPr>
      </w:pPr>
    </w:p>
    <w:p w:rsidR="007C2680" w:rsidRDefault="007C2680" w:rsidP="007C2680">
      <w:pPr>
        <w:rPr>
          <w:rFonts w:ascii="Calibri" w:eastAsia="Calibri" w:hAnsi="Calibri" w:cs="Times New Roman"/>
          <w:lang w:val="es-ES"/>
        </w:rPr>
      </w:pPr>
      <w:r>
        <w:rPr>
          <w:rFonts w:ascii="Calibri" w:eastAsia="Calibri" w:hAnsi="Calibri" w:cs="Times New Roman"/>
          <w:lang w:val="es-ES"/>
        </w:rPr>
        <w:t>Existe un único equilibrio de Nash {atacar; atacar}.</w:t>
      </w:r>
    </w:p>
    <w:p w:rsidR="007C2680" w:rsidRDefault="007C2680" w:rsidP="007C2680">
      <w:pPr>
        <w:rPr>
          <w:rFonts w:ascii="Calibri" w:eastAsia="Calibri" w:hAnsi="Calibri" w:cs="Times New Roman"/>
          <w:lang w:val="es-ES"/>
        </w:rPr>
      </w:pPr>
      <w:r>
        <w:rPr>
          <w:rFonts w:ascii="Calibri" w:eastAsia="Calibri" w:hAnsi="Calibri" w:cs="Times New Roman"/>
          <w:lang w:val="es-ES"/>
        </w:rPr>
        <w:t>El equilibrio es en estrategias dominantes, y este juego es equivalente al dilema del prisionero: ambos estarían mejor si, conjuntamente, eligiesen la otra acción.</w:t>
      </w:r>
    </w:p>
    <w:p w:rsidR="00712CEA" w:rsidRDefault="00712CEA" w:rsidP="007C2680">
      <w:pPr>
        <w:rPr>
          <w:rFonts w:ascii="Calibri" w:eastAsia="Calibri" w:hAnsi="Calibri" w:cs="Times New Roman"/>
          <w:lang w:val="es-ES"/>
        </w:rPr>
      </w:pPr>
    </w:p>
    <w:p w:rsidR="00712CEA" w:rsidRDefault="00712CEA" w:rsidP="007C2680">
      <w:pPr>
        <w:rPr>
          <w:rFonts w:ascii="Calibri" w:eastAsia="Calibri" w:hAnsi="Calibri" w:cs="Times New Roman"/>
          <w:lang w:val="es-ES"/>
        </w:rPr>
      </w:pPr>
    </w:p>
    <w:p w:rsidR="00712CEA" w:rsidRDefault="00712CEA" w:rsidP="007C2680">
      <w:pPr>
        <w:rPr>
          <w:rFonts w:ascii="Calibri" w:eastAsia="Calibri" w:hAnsi="Calibri" w:cs="Times New Roman"/>
          <w:lang w:val="es-ES"/>
        </w:rPr>
      </w:pPr>
    </w:p>
    <w:p w:rsidR="00024E11" w:rsidRPr="00B70F1A" w:rsidRDefault="00024E11" w:rsidP="00B70F1A">
      <w:pPr>
        <w:spacing w:after="0" w:line="240" w:lineRule="auto"/>
        <w:jc w:val="both"/>
        <w:rPr>
          <w:color w:val="000000"/>
          <w:sz w:val="24"/>
          <w:szCs w:val="24"/>
        </w:rPr>
      </w:pPr>
    </w:p>
    <w:p w:rsidR="00337B19" w:rsidRPr="00B70F1A" w:rsidRDefault="005039C3" w:rsidP="00B70F1A">
      <w:pPr>
        <w:spacing w:after="0" w:line="240" w:lineRule="auto"/>
        <w:jc w:val="both"/>
        <w:rPr>
          <w:b/>
          <w:sz w:val="24"/>
          <w:szCs w:val="24"/>
          <w:u w:val="single"/>
        </w:rPr>
      </w:pPr>
      <w:r w:rsidRPr="00B70F1A">
        <w:rPr>
          <w:b/>
          <w:sz w:val="24"/>
          <w:szCs w:val="24"/>
          <w:u w:val="single"/>
        </w:rPr>
        <w:t xml:space="preserve">II. </w:t>
      </w:r>
      <w:r w:rsidR="002A6F54" w:rsidRPr="00B70F1A">
        <w:rPr>
          <w:b/>
          <w:sz w:val="24"/>
          <w:szCs w:val="24"/>
          <w:u w:val="single"/>
        </w:rPr>
        <w:t>Ejercicios</w:t>
      </w:r>
      <w:r w:rsidR="006A21C1" w:rsidRPr="00B70F1A">
        <w:rPr>
          <w:b/>
          <w:sz w:val="24"/>
          <w:szCs w:val="24"/>
          <w:u w:val="single"/>
        </w:rPr>
        <w:t xml:space="preserve"> (50</w:t>
      </w:r>
      <w:r w:rsidR="00791C8A" w:rsidRPr="00B70F1A">
        <w:rPr>
          <w:b/>
          <w:sz w:val="24"/>
          <w:szCs w:val="24"/>
          <w:u w:val="single"/>
        </w:rPr>
        <w:t xml:space="preserve"> puntos</w:t>
      </w:r>
      <w:r w:rsidR="006A21C1" w:rsidRPr="00B70F1A">
        <w:rPr>
          <w:b/>
          <w:sz w:val="24"/>
          <w:szCs w:val="24"/>
          <w:u w:val="single"/>
        </w:rPr>
        <w:t>)</w:t>
      </w:r>
    </w:p>
    <w:p w:rsidR="00024E11" w:rsidRPr="00B70F1A" w:rsidRDefault="00024E11" w:rsidP="00B70F1A">
      <w:pPr>
        <w:spacing w:after="0" w:line="240" w:lineRule="auto"/>
        <w:jc w:val="both"/>
        <w:rPr>
          <w:b/>
          <w:sz w:val="24"/>
          <w:szCs w:val="24"/>
          <w:u w:val="single"/>
        </w:rPr>
      </w:pPr>
    </w:p>
    <w:p w:rsidR="006A21C1" w:rsidRPr="00B70F1A" w:rsidRDefault="006A21C1" w:rsidP="00B70F1A">
      <w:pPr>
        <w:spacing w:after="0" w:line="240" w:lineRule="auto"/>
        <w:jc w:val="both"/>
        <w:rPr>
          <w:b/>
          <w:sz w:val="24"/>
          <w:szCs w:val="24"/>
        </w:rPr>
      </w:pPr>
      <w:r w:rsidRPr="00B70F1A">
        <w:rPr>
          <w:b/>
          <w:sz w:val="24"/>
          <w:szCs w:val="24"/>
        </w:rPr>
        <w:t xml:space="preserve">Debe responder los ejercicios 1 y 2 y tiene dos alternativas para elegir respecto al ejercicio 3. </w:t>
      </w:r>
    </w:p>
    <w:p w:rsidR="006A21C1" w:rsidRPr="00B70F1A" w:rsidRDefault="006A21C1" w:rsidP="00B70F1A">
      <w:pPr>
        <w:spacing w:after="0" w:line="240" w:lineRule="auto"/>
        <w:jc w:val="both"/>
        <w:rPr>
          <w:b/>
          <w:sz w:val="24"/>
          <w:szCs w:val="24"/>
          <w:u w:val="single"/>
        </w:rPr>
      </w:pPr>
    </w:p>
    <w:p w:rsidR="00791C8A" w:rsidRDefault="00791C8A" w:rsidP="00B70F1A">
      <w:pPr>
        <w:pStyle w:val="NormalWeb"/>
        <w:spacing w:before="0" w:beforeAutospacing="0" w:after="0" w:afterAutospacing="0"/>
        <w:jc w:val="both"/>
        <w:rPr>
          <w:rFonts w:asciiTheme="minorHAnsi" w:eastAsia="SimSun" w:hAnsiTheme="minorHAnsi"/>
          <w:b/>
          <w:iCs/>
          <w:lang w:val="es-AR" w:eastAsia="zh-CN"/>
        </w:rPr>
      </w:pPr>
      <w:r w:rsidRPr="00B70F1A">
        <w:rPr>
          <w:rFonts w:asciiTheme="minorHAnsi" w:eastAsia="SimSun" w:hAnsiTheme="minorHAnsi"/>
          <w:b/>
          <w:iCs/>
          <w:lang w:val="es-AR" w:eastAsia="zh-CN"/>
        </w:rPr>
        <w:t>Ejercicio 1 (10 puntos)</w:t>
      </w:r>
    </w:p>
    <w:p w:rsidR="00B70F1A" w:rsidRPr="00B70F1A" w:rsidRDefault="00B70F1A" w:rsidP="00B70F1A">
      <w:pPr>
        <w:pStyle w:val="NormalWeb"/>
        <w:spacing w:before="0" w:beforeAutospacing="0" w:after="0" w:afterAutospacing="0"/>
        <w:jc w:val="both"/>
        <w:rPr>
          <w:rFonts w:asciiTheme="minorHAnsi" w:eastAsia="SimSun" w:hAnsiTheme="minorHAnsi"/>
          <w:b/>
          <w:iCs/>
          <w:lang w:val="es-AR" w:eastAsia="zh-CN"/>
        </w:rPr>
      </w:pPr>
    </w:p>
    <w:p w:rsidR="00791C8A" w:rsidRPr="00B70F1A" w:rsidRDefault="00791C8A" w:rsidP="00B70F1A">
      <w:pPr>
        <w:pStyle w:val="NormalWeb"/>
        <w:spacing w:before="0" w:beforeAutospacing="0" w:after="0" w:afterAutospacing="0"/>
        <w:jc w:val="both"/>
        <w:rPr>
          <w:rFonts w:asciiTheme="minorHAnsi" w:eastAsia="SimSun" w:hAnsiTheme="minorHAnsi"/>
          <w:i/>
          <w:iCs/>
          <w:lang w:eastAsia="zh-CN"/>
        </w:rPr>
      </w:pPr>
      <w:r w:rsidRPr="00B70F1A">
        <w:rPr>
          <w:rFonts w:asciiTheme="minorHAnsi" w:eastAsia="SimSun" w:hAnsiTheme="minorHAnsi"/>
          <w:iCs/>
          <w:lang w:val="es-AR" w:eastAsia="zh-CN"/>
        </w:rPr>
        <w:t>1</w:t>
      </w:r>
      <w:r w:rsidRPr="00B70F1A">
        <w:rPr>
          <w:rFonts w:asciiTheme="minorHAnsi" w:eastAsia="SimSun" w:hAnsiTheme="minorHAnsi"/>
          <w:iCs/>
          <w:lang w:eastAsia="zh-CN"/>
        </w:rPr>
        <w:t>)</w:t>
      </w:r>
      <w:r w:rsidRPr="00B70F1A">
        <w:rPr>
          <w:rFonts w:asciiTheme="minorHAnsi" w:eastAsia="SimSun" w:hAnsiTheme="minorHAnsi"/>
          <w:i/>
          <w:iCs/>
          <w:lang w:eastAsia="zh-CN"/>
        </w:rPr>
        <w:t xml:space="preserve"> </w:t>
      </w:r>
      <w:r w:rsidRPr="00B70F1A">
        <w:rPr>
          <w:rFonts w:asciiTheme="minorHAnsi" w:hAnsiTheme="minorHAnsi" w:cs="CMR10"/>
        </w:rPr>
        <w:t>Considere una economía cerrada que produce y consume tres bienes (A</w:t>
      </w:r>
      <w:proofErr w:type="gramStart"/>
      <w:r w:rsidRPr="00B70F1A">
        <w:rPr>
          <w:rFonts w:asciiTheme="minorHAnsi" w:hAnsiTheme="minorHAnsi" w:cs="CMR10"/>
        </w:rPr>
        <w:t>,B</w:t>
      </w:r>
      <w:proofErr w:type="gramEnd"/>
      <w:r w:rsidRPr="00B70F1A">
        <w:rPr>
          <w:rFonts w:asciiTheme="minorHAnsi" w:hAnsiTheme="minorHAnsi" w:cs="CMR10"/>
        </w:rPr>
        <w:t xml:space="preserve"> y C). La evolución de los precios y las cantidades producidas y consumidos es:</w:t>
      </w:r>
    </w:p>
    <w:p w:rsidR="00791C8A" w:rsidRPr="00B70F1A" w:rsidRDefault="00791C8A" w:rsidP="00B70F1A">
      <w:pPr>
        <w:spacing w:after="0" w:line="240" w:lineRule="auto"/>
        <w:ind w:left="360"/>
        <w:jc w:val="both"/>
        <w:rPr>
          <w:b/>
          <w:sz w:val="24"/>
          <w:szCs w:val="24"/>
        </w:rPr>
      </w:pPr>
    </w:p>
    <w:p w:rsidR="00791C8A" w:rsidRPr="00B70F1A" w:rsidRDefault="00791C8A" w:rsidP="00B70F1A">
      <w:pPr>
        <w:spacing w:after="0" w:line="240" w:lineRule="auto"/>
        <w:ind w:left="360"/>
        <w:jc w:val="both"/>
        <w:rPr>
          <w:b/>
          <w:sz w:val="24"/>
          <w:szCs w:val="24"/>
        </w:rPr>
      </w:pPr>
      <w:r w:rsidRPr="00B70F1A">
        <w:rPr>
          <w:b/>
          <w:noProof/>
          <w:sz w:val="24"/>
          <w:szCs w:val="24"/>
          <w:lang w:val="es-CL" w:eastAsia="es-CL"/>
        </w:rPr>
        <w:drawing>
          <wp:inline distT="0" distB="0" distL="0" distR="0">
            <wp:extent cx="2428875" cy="1276350"/>
            <wp:effectExtent l="19050" t="0" r="9525" b="0"/>
            <wp:docPr id="3" name="Imagen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 cstate="print"/>
                    <a:srcRect/>
                    <a:stretch>
                      <a:fillRect/>
                    </a:stretch>
                  </pic:blipFill>
                  <pic:spPr bwMode="auto">
                    <a:xfrm>
                      <a:off x="0" y="0"/>
                      <a:ext cx="2428875" cy="1276350"/>
                    </a:xfrm>
                    <a:prstGeom prst="rect">
                      <a:avLst/>
                    </a:prstGeom>
                    <a:noFill/>
                    <a:ln w="9525">
                      <a:noFill/>
                      <a:miter lim="800000"/>
                      <a:headEnd/>
                      <a:tailEnd/>
                    </a:ln>
                  </pic:spPr>
                </pic:pic>
              </a:graphicData>
            </a:graphic>
          </wp:inline>
        </w:drawing>
      </w:r>
    </w:p>
    <w:p w:rsidR="00791C8A" w:rsidRPr="00B70F1A" w:rsidRDefault="00791C8A" w:rsidP="00B70F1A">
      <w:pPr>
        <w:spacing w:after="0" w:line="240" w:lineRule="auto"/>
        <w:ind w:left="360"/>
        <w:jc w:val="both"/>
        <w:rPr>
          <w:b/>
          <w:sz w:val="24"/>
          <w:szCs w:val="24"/>
        </w:rPr>
      </w:pPr>
    </w:p>
    <w:p w:rsidR="00791C8A" w:rsidRDefault="00791C8A" w:rsidP="00B70F1A">
      <w:pPr>
        <w:autoSpaceDE w:val="0"/>
        <w:autoSpaceDN w:val="0"/>
        <w:adjustRightInd w:val="0"/>
        <w:spacing w:after="0" w:line="240" w:lineRule="auto"/>
        <w:jc w:val="both"/>
        <w:rPr>
          <w:rFonts w:cs="CMR10"/>
          <w:sz w:val="24"/>
          <w:szCs w:val="24"/>
          <w:lang w:val="es-CL"/>
        </w:rPr>
      </w:pPr>
      <w:r w:rsidRPr="00B70F1A">
        <w:rPr>
          <w:rFonts w:cs="CMR10"/>
          <w:sz w:val="24"/>
          <w:szCs w:val="24"/>
          <w:lang w:val="es-CL"/>
        </w:rPr>
        <w:t>Calcule, para ambos períodos, el PIB nominal, el PIB real y el crecimiento del PIB real, utilizando como base el periodo 0.</w:t>
      </w:r>
    </w:p>
    <w:p w:rsidR="00687FF9" w:rsidRDefault="00687FF9" w:rsidP="00B70F1A">
      <w:pPr>
        <w:autoSpaceDE w:val="0"/>
        <w:autoSpaceDN w:val="0"/>
        <w:adjustRightInd w:val="0"/>
        <w:spacing w:after="0" w:line="240" w:lineRule="auto"/>
        <w:jc w:val="both"/>
        <w:rPr>
          <w:rFonts w:cs="CMR10"/>
          <w:sz w:val="24"/>
          <w:szCs w:val="24"/>
          <w:lang w:val="es-CL"/>
        </w:rPr>
      </w:pPr>
    </w:p>
    <w:p w:rsidR="00687FF9" w:rsidRPr="00B70F1A" w:rsidRDefault="00687FF9" w:rsidP="00B70F1A">
      <w:pPr>
        <w:autoSpaceDE w:val="0"/>
        <w:autoSpaceDN w:val="0"/>
        <w:adjustRightInd w:val="0"/>
        <w:spacing w:after="0" w:line="240" w:lineRule="auto"/>
        <w:jc w:val="both"/>
        <w:rPr>
          <w:rFonts w:cs="CMR10"/>
          <w:sz w:val="24"/>
          <w:szCs w:val="24"/>
          <w:lang w:val="es-CL"/>
        </w:rPr>
      </w:pPr>
      <w:r w:rsidRPr="00687FF9">
        <w:rPr>
          <w:rFonts w:cs="CMR10"/>
          <w:noProof/>
          <w:sz w:val="24"/>
          <w:szCs w:val="24"/>
          <w:lang w:val="es-CL" w:eastAsia="es-CL"/>
        </w:rPr>
        <w:drawing>
          <wp:inline distT="0" distB="0" distL="0" distR="0">
            <wp:extent cx="5612130" cy="3114960"/>
            <wp:effectExtent l="19050" t="0" r="7620" b="0"/>
            <wp:docPr id="100" name="Imagen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 cstate="print"/>
                    <a:srcRect/>
                    <a:stretch>
                      <a:fillRect/>
                    </a:stretch>
                  </pic:blipFill>
                  <pic:spPr bwMode="auto">
                    <a:xfrm>
                      <a:off x="0" y="0"/>
                      <a:ext cx="5612130" cy="3114960"/>
                    </a:xfrm>
                    <a:prstGeom prst="rect">
                      <a:avLst/>
                    </a:prstGeom>
                    <a:noFill/>
                    <a:ln w="9525">
                      <a:noFill/>
                      <a:miter lim="800000"/>
                      <a:headEnd/>
                      <a:tailEnd/>
                    </a:ln>
                  </pic:spPr>
                </pic:pic>
              </a:graphicData>
            </a:graphic>
          </wp:inline>
        </w:drawing>
      </w:r>
    </w:p>
    <w:p w:rsidR="006A21C1" w:rsidRDefault="006A21C1" w:rsidP="00B70F1A">
      <w:pPr>
        <w:spacing w:after="0" w:line="240" w:lineRule="auto"/>
        <w:jc w:val="both"/>
        <w:rPr>
          <w:b/>
          <w:sz w:val="24"/>
          <w:szCs w:val="24"/>
          <w:lang w:val="es-CL"/>
        </w:rPr>
      </w:pPr>
    </w:p>
    <w:p w:rsidR="00687FF9" w:rsidRPr="00B70F1A" w:rsidRDefault="00687FF9" w:rsidP="00B70F1A">
      <w:pPr>
        <w:spacing w:after="0" w:line="240" w:lineRule="auto"/>
        <w:jc w:val="both"/>
        <w:rPr>
          <w:b/>
          <w:sz w:val="24"/>
          <w:szCs w:val="24"/>
          <w:lang w:val="es-CL"/>
        </w:rPr>
      </w:pPr>
    </w:p>
    <w:p w:rsidR="00791C8A" w:rsidRDefault="00791C8A" w:rsidP="00B70F1A">
      <w:pPr>
        <w:spacing w:after="0" w:line="240" w:lineRule="auto"/>
        <w:jc w:val="both"/>
        <w:rPr>
          <w:b/>
          <w:sz w:val="24"/>
          <w:szCs w:val="24"/>
        </w:rPr>
      </w:pPr>
      <w:r w:rsidRPr="00B70F1A">
        <w:rPr>
          <w:b/>
          <w:sz w:val="24"/>
          <w:szCs w:val="24"/>
        </w:rPr>
        <w:t>Pregunta 2 (15 puntos)</w:t>
      </w:r>
    </w:p>
    <w:p w:rsidR="00B70F1A" w:rsidRPr="00B70F1A" w:rsidRDefault="00B70F1A" w:rsidP="00B70F1A">
      <w:pPr>
        <w:spacing w:after="0" w:line="240" w:lineRule="auto"/>
        <w:jc w:val="both"/>
        <w:rPr>
          <w:b/>
          <w:sz w:val="24"/>
          <w:szCs w:val="24"/>
        </w:rPr>
      </w:pPr>
    </w:p>
    <w:p w:rsidR="006A21C1" w:rsidRDefault="006A21C1" w:rsidP="00B70F1A">
      <w:pPr>
        <w:pStyle w:val="Prrafodelista"/>
        <w:numPr>
          <w:ilvl w:val="0"/>
          <w:numId w:val="7"/>
        </w:numPr>
        <w:spacing w:after="0" w:line="240" w:lineRule="auto"/>
        <w:ind w:left="0" w:firstLine="0"/>
        <w:jc w:val="both"/>
        <w:rPr>
          <w:rFonts w:asciiTheme="minorHAnsi" w:hAnsiTheme="minorHAnsi"/>
          <w:sz w:val="24"/>
          <w:szCs w:val="24"/>
        </w:rPr>
      </w:pPr>
      <w:r w:rsidRPr="00B70F1A">
        <w:rPr>
          <w:rFonts w:asciiTheme="minorHAnsi" w:hAnsiTheme="minorHAnsi"/>
          <w:sz w:val="24"/>
          <w:szCs w:val="24"/>
        </w:rPr>
        <w:lastRenderedPageBreak/>
        <w:t xml:space="preserve">A partir de los antecedentes sobre la economía chilena que se presentan en el Cuadro adjunto, estime las variables del mercado laboral que se señalan a continuación y responda las preguntas señaladas. </w:t>
      </w:r>
    </w:p>
    <w:p w:rsidR="00B70F1A" w:rsidRPr="00B70F1A" w:rsidRDefault="00B70F1A" w:rsidP="00B70F1A">
      <w:pPr>
        <w:pStyle w:val="Prrafodelista"/>
        <w:spacing w:after="0" w:line="240" w:lineRule="auto"/>
        <w:ind w:left="0"/>
        <w:jc w:val="both"/>
        <w:rPr>
          <w:rFonts w:asciiTheme="minorHAnsi" w:hAnsiTheme="minorHAnsi"/>
          <w:sz w:val="24"/>
          <w:szCs w:val="24"/>
        </w:rPr>
      </w:pPr>
    </w:p>
    <w:p w:rsidR="00932F86" w:rsidRPr="00B70F1A" w:rsidRDefault="00687FF9" w:rsidP="00B70F1A">
      <w:pPr>
        <w:pStyle w:val="Sinespaciado"/>
        <w:jc w:val="both"/>
        <w:rPr>
          <w:rFonts w:asciiTheme="minorHAnsi" w:hAnsiTheme="minorHAnsi"/>
          <w:sz w:val="24"/>
          <w:szCs w:val="24"/>
        </w:rPr>
      </w:pPr>
      <w:r>
        <w:rPr>
          <w:rFonts w:asciiTheme="minorHAnsi" w:hAnsiTheme="minorHAnsi"/>
          <w:b/>
          <w:sz w:val="24"/>
          <w:szCs w:val="24"/>
        </w:rPr>
        <w:t>Cuadro</w:t>
      </w:r>
      <w:r w:rsidR="006A21C1" w:rsidRPr="00B70F1A">
        <w:rPr>
          <w:rFonts w:asciiTheme="minorHAnsi" w:hAnsiTheme="minorHAnsi"/>
          <w:b/>
          <w:sz w:val="24"/>
          <w:szCs w:val="24"/>
        </w:rPr>
        <w:t>: Población total y de 15 años y más</w:t>
      </w:r>
      <w:r w:rsidR="00932F86" w:rsidRPr="00B70F1A">
        <w:rPr>
          <w:rFonts w:asciiTheme="minorHAnsi" w:hAnsiTheme="minorHAnsi"/>
          <w:b/>
          <w:sz w:val="24"/>
          <w:szCs w:val="24"/>
        </w:rPr>
        <w:t>,</w:t>
      </w:r>
      <w:r w:rsidR="006A21C1" w:rsidRPr="00B70F1A">
        <w:rPr>
          <w:rFonts w:asciiTheme="minorHAnsi" w:hAnsiTheme="minorHAnsi"/>
          <w:b/>
          <w:sz w:val="24"/>
          <w:szCs w:val="24"/>
        </w:rPr>
        <w:t xml:space="preserve"> por situación en la fuerza de trabajo</w:t>
      </w:r>
      <w:r w:rsidR="006A21C1" w:rsidRPr="00B70F1A">
        <w:rPr>
          <w:rFonts w:asciiTheme="minorHAnsi" w:hAnsiTheme="minorHAnsi"/>
          <w:sz w:val="24"/>
          <w:szCs w:val="24"/>
        </w:rPr>
        <w:t xml:space="preserve"> </w:t>
      </w:r>
    </w:p>
    <w:p w:rsidR="006A21C1" w:rsidRPr="00B70F1A" w:rsidRDefault="00932F86" w:rsidP="00B70F1A">
      <w:pPr>
        <w:pStyle w:val="Sinespaciado"/>
        <w:jc w:val="both"/>
        <w:rPr>
          <w:rFonts w:asciiTheme="minorHAnsi" w:hAnsiTheme="minorHAnsi"/>
          <w:b/>
          <w:sz w:val="24"/>
          <w:szCs w:val="24"/>
        </w:rPr>
      </w:pPr>
      <w:r w:rsidRPr="00B70F1A">
        <w:rPr>
          <w:rFonts w:asciiTheme="minorHAnsi" w:hAnsiTheme="minorHAnsi"/>
          <w:sz w:val="24"/>
          <w:szCs w:val="24"/>
        </w:rPr>
        <w:t>(</w:t>
      </w:r>
      <w:proofErr w:type="gramStart"/>
      <w:r w:rsidRPr="00B70F1A">
        <w:rPr>
          <w:rFonts w:asciiTheme="minorHAnsi" w:hAnsiTheme="minorHAnsi"/>
          <w:sz w:val="24"/>
          <w:szCs w:val="24"/>
        </w:rPr>
        <w:t>en</w:t>
      </w:r>
      <w:proofErr w:type="gramEnd"/>
      <w:r w:rsidRPr="00B70F1A">
        <w:rPr>
          <w:rFonts w:asciiTheme="minorHAnsi" w:hAnsiTheme="minorHAnsi"/>
          <w:sz w:val="24"/>
          <w:szCs w:val="24"/>
        </w:rPr>
        <w:t xml:space="preserve"> miles de personas).</w:t>
      </w:r>
    </w:p>
    <w:p w:rsidR="006A21C1" w:rsidRPr="00B70F1A" w:rsidRDefault="006A21C1" w:rsidP="00B70F1A">
      <w:pPr>
        <w:pStyle w:val="Sinespaciado"/>
        <w:jc w:val="both"/>
        <w:rPr>
          <w:rFonts w:asciiTheme="minorHAnsi" w:hAnsiTheme="minorHAnsi"/>
          <w:sz w:val="24"/>
          <w:szCs w:val="24"/>
        </w:rPr>
      </w:pPr>
    </w:p>
    <w:tbl>
      <w:tblPr>
        <w:tblW w:w="9220" w:type="dxa"/>
        <w:tblInd w:w="65" w:type="dxa"/>
        <w:tblCellMar>
          <w:left w:w="70" w:type="dxa"/>
          <w:right w:w="70" w:type="dxa"/>
        </w:tblCellMar>
        <w:tblLook w:val="04A0"/>
      </w:tblPr>
      <w:tblGrid>
        <w:gridCol w:w="1540"/>
        <w:gridCol w:w="1520"/>
        <w:gridCol w:w="1480"/>
        <w:gridCol w:w="1560"/>
        <w:gridCol w:w="1560"/>
        <w:gridCol w:w="1560"/>
      </w:tblGrid>
      <w:tr w:rsidR="006A21C1" w:rsidRPr="00B70F1A" w:rsidTr="00810B2F">
        <w:trPr>
          <w:trHeight w:val="255"/>
        </w:trPr>
        <w:tc>
          <w:tcPr>
            <w:tcW w:w="1540" w:type="dxa"/>
            <w:tcBorders>
              <w:top w:val="single" w:sz="4" w:space="0" w:color="auto"/>
              <w:left w:val="single" w:sz="4" w:space="0" w:color="auto"/>
              <w:bottom w:val="nil"/>
              <w:right w:val="nil"/>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 xml:space="preserve">  Periodo </w:t>
            </w:r>
            <w:r w:rsidR="000F4514" w:rsidRPr="00B70F1A">
              <w:rPr>
                <w:rFonts w:eastAsia="Times New Roman" w:cs="Arial"/>
                <w:sz w:val="24"/>
                <w:szCs w:val="24"/>
                <w:lang w:val="es-CL" w:eastAsia="es-CL"/>
              </w:rPr>
              <w:t>2009</w:t>
            </w:r>
          </w:p>
        </w:tc>
        <w:tc>
          <w:tcPr>
            <w:tcW w:w="1520" w:type="dxa"/>
            <w:tcBorders>
              <w:top w:val="single" w:sz="4" w:space="0" w:color="auto"/>
              <w:left w:val="single" w:sz="4" w:space="0" w:color="auto"/>
              <w:bottom w:val="nil"/>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 xml:space="preserve">15 años </w:t>
            </w:r>
          </w:p>
        </w:tc>
        <w:tc>
          <w:tcPr>
            <w:tcW w:w="1480" w:type="dxa"/>
            <w:tcBorders>
              <w:top w:val="single" w:sz="4" w:space="0" w:color="auto"/>
              <w:left w:val="nil"/>
              <w:bottom w:val="nil"/>
              <w:right w:val="nil"/>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 xml:space="preserve"> Fuerza de  </w:t>
            </w:r>
          </w:p>
        </w:tc>
        <w:tc>
          <w:tcPr>
            <w:tcW w:w="1560" w:type="dxa"/>
            <w:tcBorders>
              <w:top w:val="single" w:sz="4" w:space="0" w:color="auto"/>
              <w:left w:val="single" w:sz="4" w:space="0" w:color="auto"/>
              <w:bottom w:val="nil"/>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 xml:space="preserve">Ocupados  </w:t>
            </w:r>
          </w:p>
        </w:tc>
        <w:tc>
          <w:tcPr>
            <w:tcW w:w="1560" w:type="dxa"/>
            <w:tcBorders>
              <w:top w:val="single" w:sz="4" w:space="0" w:color="auto"/>
              <w:left w:val="nil"/>
              <w:bottom w:val="nil"/>
              <w:right w:val="nil"/>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Cesantes</w:t>
            </w:r>
          </w:p>
        </w:tc>
        <w:tc>
          <w:tcPr>
            <w:tcW w:w="1560" w:type="dxa"/>
            <w:tcBorders>
              <w:top w:val="single" w:sz="4" w:space="0" w:color="auto"/>
              <w:left w:val="single" w:sz="4" w:space="0" w:color="auto"/>
              <w:bottom w:val="nil"/>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Buscan trabajo</w:t>
            </w:r>
          </w:p>
        </w:tc>
      </w:tr>
      <w:tr w:rsidR="006A21C1" w:rsidRPr="00B70F1A" w:rsidTr="00810B2F">
        <w:trPr>
          <w:trHeight w:val="255"/>
        </w:trPr>
        <w:tc>
          <w:tcPr>
            <w:tcW w:w="1540" w:type="dxa"/>
            <w:tcBorders>
              <w:top w:val="nil"/>
              <w:left w:val="single" w:sz="4" w:space="0" w:color="auto"/>
              <w:bottom w:val="single" w:sz="4" w:space="0" w:color="auto"/>
              <w:right w:val="nil"/>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 </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y mas</w:t>
            </w:r>
          </w:p>
        </w:tc>
        <w:tc>
          <w:tcPr>
            <w:tcW w:w="1480" w:type="dxa"/>
            <w:tcBorders>
              <w:top w:val="nil"/>
              <w:left w:val="nil"/>
              <w:bottom w:val="single" w:sz="4" w:space="0" w:color="auto"/>
              <w:right w:val="nil"/>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 xml:space="preserve">Trabajo </w:t>
            </w:r>
          </w:p>
        </w:tc>
        <w:tc>
          <w:tcPr>
            <w:tcW w:w="1560" w:type="dxa"/>
            <w:tcBorders>
              <w:top w:val="nil"/>
              <w:left w:val="single" w:sz="4" w:space="0" w:color="auto"/>
              <w:bottom w:val="single" w:sz="4" w:space="0" w:color="auto"/>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 xml:space="preserve">          </w:t>
            </w:r>
          </w:p>
        </w:tc>
        <w:tc>
          <w:tcPr>
            <w:tcW w:w="1560" w:type="dxa"/>
            <w:tcBorders>
              <w:top w:val="nil"/>
              <w:left w:val="nil"/>
              <w:bottom w:val="single" w:sz="4" w:space="0" w:color="auto"/>
              <w:right w:val="nil"/>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 </w:t>
            </w:r>
          </w:p>
        </w:tc>
        <w:tc>
          <w:tcPr>
            <w:tcW w:w="1560" w:type="dxa"/>
            <w:tcBorders>
              <w:top w:val="nil"/>
              <w:left w:val="single" w:sz="4" w:space="0" w:color="auto"/>
              <w:bottom w:val="single" w:sz="4" w:space="0" w:color="auto"/>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 </w:t>
            </w:r>
            <w:r w:rsidR="00932F86" w:rsidRPr="00B70F1A">
              <w:rPr>
                <w:rFonts w:eastAsia="Times New Roman" w:cs="Arial"/>
                <w:sz w:val="24"/>
                <w:szCs w:val="24"/>
                <w:lang w:val="es-CL" w:eastAsia="es-CL"/>
              </w:rPr>
              <w:t>1 vez</w:t>
            </w:r>
          </w:p>
        </w:tc>
      </w:tr>
      <w:tr w:rsidR="006A21C1" w:rsidRPr="00B70F1A" w:rsidTr="00810B2F">
        <w:trPr>
          <w:trHeight w:val="255"/>
        </w:trPr>
        <w:tc>
          <w:tcPr>
            <w:tcW w:w="1540" w:type="dxa"/>
            <w:tcBorders>
              <w:top w:val="nil"/>
              <w:left w:val="single" w:sz="4" w:space="0" w:color="auto"/>
              <w:bottom w:val="single" w:sz="4" w:space="0" w:color="auto"/>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 xml:space="preserve">  Jun</w:t>
            </w:r>
            <w:r w:rsidR="000F4514" w:rsidRPr="00B70F1A">
              <w:rPr>
                <w:rFonts w:eastAsia="Times New Roman" w:cs="Arial"/>
                <w:sz w:val="24"/>
                <w:szCs w:val="24"/>
                <w:lang w:val="es-CL" w:eastAsia="es-CL"/>
              </w:rPr>
              <w:t>io</w:t>
            </w:r>
            <w:r w:rsidRPr="00B70F1A">
              <w:rPr>
                <w:rFonts w:eastAsia="Times New Roman" w:cs="Arial"/>
                <w:sz w:val="24"/>
                <w:szCs w:val="24"/>
                <w:lang w:val="es-CL" w:eastAsia="es-CL"/>
              </w:rPr>
              <w:t>-</w:t>
            </w:r>
            <w:proofErr w:type="spellStart"/>
            <w:r w:rsidRPr="00B70F1A">
              <w:rPr>
                <w:rFonts w:eastAsia="Times New Roman" w:cs="Arial"/>
                <w:sz w:val="24"/>
                <w:szCs w:val="24"/>
                <w:lang w:val="es-CL" w:eastAsia="es-CL"/>
              </w:rPr>
              <w:t>Ago</w:t>
            </w:r>
            <w:proofErr w:type="spellEnd"/>
            <w:r w:rsidRPr="00B70F1A">
              <w:rPr>
                <w:rFonts w:eastAsia="Times New Roman" w:cs="Arial"/>
                <w:sz w:val="24"/>
                <w:szCs w:val="24"/>
                <w:lang w:val="es-CL" w:eastAsia="es-CL"/>
              </w:rPr>
              <w:t xml:space="preserve">  </w:t>
            </w:r>
          </w:p>
        </w:tc>
        <w:tc>
          <w:tcPr>
            <w:tcW w:w="1520" w:type="dxa"/>
            <w:tcBorders>
              <w:top w:val="nil"/>
              <w:left w:val="nil"/>
              <w:bottom w:val="single" w:sz="4" w:space="0" w:color="auto"/>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 xml:space="preserve">13,075.30 </w:t>
            </w:r>
          </w:p>
        </w:tc>
        <w:tc>
          <w:tcPr>
            <w:tcW w:w="1480" w:type="dxa"/>
            <w:tcBorders>
              <w:top w:val="nil"/>
              <w:left w:val="nil"/>
              <w:bottom w:val="single" w:sz="4" w:space="0" w:color="auto"/>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 xml:space="preserve">7,292.98 </w:t>
            </w:r>
          </w:p>
        </w:tc>
        <w:tc>
          <w:tcPr>
            <w:tcW w:w="1560" w:type="dxa"/>
            <w:tcBorders>
              <w:top w:val="nil"/>
              <w:left w:val="nil"/>
              <w:bottom w:val="single" w:sz="4" w:space="0" w:color="auto"/>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6,508.39</w:t>
            </w:r>
          </w:p>
        </w:tc>
        <w:tc>
          <w:tcPr>
            <w:tcW w:w="1560" w:type="dxa"/>
            <w:tcBorders>
              <w:top w:val="nil"/>
              <w:left w:val="nil"/>
              <w:bottom w:val="single" w:sz="4" w:space="0" w:color="auto"/>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678.75</w:t>
            </w:r>
          </w:p>
        </w:tc>
        <w:tc>
          <w:tcPr>
            <w:tcW w:w="1560" w:type="dxa"/>
            <w:tcBorders>
              <w:top w:val="nil"/>
              <w:left w:val="nil"/>
              <w:bottom w:val="single" w:sz="4" w:space="0" w:color="auto"/>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sz w:val="24"/>
                <w:szCs w:val="24"/>
                <w:lang w:val="es-CL" w:eastAsia="es-CL"/>
              </w:rPr>
            </w:pPr>
            <w:r w:rsidRPr="00B70F1A">
              <w:rPr>
                <w:rFonts w:eastAsia="Times New Roman" w:cs="Arial"/>
                <w:sz w:val="24"/>
                <w:szCs w:val="24"/>
                <w:lang w:val="es-CL" w:eastAsia="es-CL"/>
              </w:rPr>
              <w:t>105.84</w:t>
            </w:r>
          </w:p>
        </w:tc>
      </w:tr>
      <w:tr w:rsidR="006A21C1" w:rsidRPr="00B70F1A" w:rsidTr="00810B2F">
        <w:trPr>
          <w:trHeight w:val="270"/>
        </w:trPr>
        <w:tc>
          <w:tcPr>
            <w:tcW w:w="1540" w:type="dxa"/>
            <w:tcBorders>
              <w:top w:val="nil"/>
              <w:left w:val="single" w:sz="4" w:space="0" w:color="auto"/>
              <w:bottom w:val="single" w:sz="4" w:space="0" w:color="auto"/>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b/>
                <w:bCs/>
                <w:sz w:val="24"/>
                <w:szCs w:val="24"/>
                <w:lang w:val="es-CL" w:eastAsia="es-CL"/>
              </w:rPr>
            </w:pPr>
            <w:r w:rsidRPr="00B70F1A">
              <w:rPr>
                <w:rFonts w:eastAsia="Times New Roman" w:cs="Arial"/>
                <w:b/>
                <w:bCs/>
                <w:sz w:val="24"/>
                <w:szCs w:val="24"/>
                <w:lang w:val="es-CL" w:eastAsia="es-CL"/>
              </w:rPr>
              <w:t xml:space="preserve">  Jul</w:t>
            </w:r>
            <w:r w:rsidR="000F4514" w:rsidRPr="00B70F1A">
              <w:rPr>
                <w:rFonts w:eastAsia="Times New Roman" w:cs="Arial"/>
                <w:b/>
                <w:bCs/>
                <w:sz w:val="24"/>
                <w:szCs w:val="24"/>
                <w:lang w:val="es-CL" w:eastAsia="es-CL"/>
              </w:rPr>
              <w:t>io</w:t>
            </w:r>
            <w:r w:rsidRPr="00B70F1A">
              <w:rPr>
                <w:rFonts w:eastAsia="Times New Roman" w:cs="Arial"/>
                <w:b/>
                <w:bCs/>
                <w:sz w:val="24"/>
                <w:szCs w:val="24"/>
                <w:lang w:val="es-CL" w:eastAsia="es-CL"/>
              </w:rPr>
              <w:t>-</w:t>
            </w:r>
            <w:proofErr w:type="spellStart"/>
            <w:r w:rsidRPr="00B70F1A">
              <w:rPr>
                <w:rFonts w:eastAsia="Times New Roman" w:cs="Arial"/>
                <w:b/>
                <w:bCs/>
                <w:sz w:val="24"/>
                <w:szCs w:val="24"/>
                <w:lang w:val="es-CL" w:eastAsia="es-CL"/>
              </w:rPr>
              <w:t>Sep</w:t>
            </w:r>
            <w:proofErr w:type="spellEnd"/>
            <w:r w:rsidRPr="00B70F1A">
              <w:rPr>
                <w:rFonts w:eastAsia="Times New Roman" w:cs="Arial"/>
                <w:b/>
                <w:bCs/>
                <w:sz w:val="24"/>
                <w:szCs w:val="24"/>
                <w:lang w:val="es-CL" w:eastAsia="es-CL"/>
              </w:rPr>
              <w:t xml:space="preserve"> </w:t>
            </w:r>
          </w:p>
        </w:tc>
        <w:tc>
          <w:tcPr>
            <w:tcW w:w="1520" w:type="dxa"/>
            <w:tcBorders>
              <w:top w:val="nil"/>
              <w:left w:val="nil"/>
              <w:bottom w:val="single" w:sz="4" w:space="0" w:color="auto"/>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b/>
                <w:bCs/>
                <w:sz w:val="24"/>
                <w:szCs w:val="24"/>
                <w:lang w:val="es-CL" w:eastAsia="es-CL"/>
              </w:rPr>
            </w:pPr>
            <w:r w:rsidRPr="00B70F1A">
              <w:rPr>
                <w:rFonts w:eastAsia="Times New Roman" w:cs="Arial"/>
                <w:b/>
                <w:bCs/>
                <w:sz w:val="24"/>
                <w:szCs w:val="24"/>
                <w:lang w:val="es-CL" w:eastAsia="es-CL"/>
              </w:rPr>
              <w:t xml:space="preserve">13,093.12 </w:t>
            </w:r>
          </w:p>
        </w:tc>
        <w:tc>
          <w:tcPr>
            <w:tcW w:w="1480" w:type="dxa"/>
            <w:tcBorders>
              <w:top w:val="nil"/>
              <w:left w:val="nil"/>
              <w:bottom w:val="single" w:sz="4" w:space="0" w:color="auto"/>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b/>
                <w:bCs/>
                <w:sz w:val="24"/>
                <w:szCs w:val="24"/>
                <w:lang w:val="es-CL" w:eastAsia="es-CL"/>
              </w:rPr>
            </w:pPr>
            <w:r w:rsidRPr="00B70F1A">
              <w:rPr>
                <w:rFonts w:eastAsia="Times New Roman" w:cs="Arial"/>
                <w:b/>
                <w:bCs/>
                <w:sz w:val="24"/>
                <w:szCs w:val="24"/>
                <w:lang w:val="es-CL" w:eastAsia="es-CL"/>
              </w:rPr>
              <w:t xml:space="preserve">7,282.20 </w:t>
            </w:r>
          </w:p>
        </w:tc>
        <w:tc>
          <w:tcPr>
            <w:tcW w:w="1560" w:type="dxa"/>
            <w:tcBorders>
              <w:top w:val="nil"/>
              <w:left w:val="nil"/>
              <w:bottom w:val="single" w:sz="4" w:space="0" w:color="auto"/>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b/>
                <w:bCs/>
                <w:sz w:val="24"/>
                <w:szCs w:val="24"/>
                <w:lang w:val="es-CL" w:eastAsia="es-CL"/>
              </w:rPr>
            </w:pPr>
            <w:r w:rsidRPr="00B70F1A">
              <w:rPr>
                <w:rFonts w:eastAsia="Times New Roman" w:cs="Arial"/>
                <w:b/>
                <w:bCs/>
                <w:sz w:val="24"/>
                <w:szCs w:val="24"/>
                <w:lang w:val="es-CL" w:eastAsia="es-CL"/>
              </w:rPr>
              <w:t>6,537.58</w:t>
            </w:r>
          </w:p>
        </w:tc>
        <w:tc>
          <w:tcPr>
            <w:tcW w:w="1560" w:type="dxa"/>
            <w:tcBorders>
              <w:top w:val="nil"/>
              <w:left w:val="nil"/>
              <w:bottom w:val="single" w:sz="4" w:space="0" w:color="auto"/>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b/>
                <w:bCs/>
                <w:sz w:val="24"/>
                <w:szCs w:val="24"/>
                <w:lang w:val="es-CL" w:eastAsia="es-CL"/>
              </w:rPr>
            </w:pPr>
            <w:r w:rsidRPr="00B70F1A">
              <w:rPr>
                <w:rFonts w:eastAsia="Times New Roman" w:cs="Arial"/>
                <w:b/>
                <w:bCs/>
                <w:sz w:val="24"/>
                <w:szCs w:val="24"/>
                <w:lang w:val="es-CL" w:eastAsia="es-CL"/>
              </w:rPr>
              <w:t>642.96</w:t>
            </w:r>
          </w:p>
        </w:tc>
        <w:tc>
          <w:tcPr>
            <w:tcW w:w="1560" w:type="dxa"/>
            <w:tcBorders>
              <w:top w:val="nil"/>
              <w:left w:val="nil"/>
              <w:bottom w:val="single" w:sz="4" w:space="0" w:color="auto"/>
              <w:right w:val="single" w:sz="4" w:space="0" w:color="auto"/>
            </w:tcBorders>
            <w:shd w:val="clear" w:color="000000" w:fill="FFFFFF"/>
            <w:noWrap/>
            <w:vAlign w:val="bottom"/>
            <w:hideMark/>
          </w:tcPr>
          <w:p w:rsidR="006A21C1" w:rsidRPr="00B70F1A" w:rsidRDefault="006A21C1" w:rsidP="00B70F1A">
            <w:pPr>
              <w:spacing w:after="0" w:line="240" w:lineRule="auto"/>
              <w:jc w:val="both"/>
              <w:rPr>
                <w:rFonts w:eastAsia="Times New Roman" w:cs="Arial"/>
                <w:b/>
                <w:bCs/>
                <w:sz w:val="24"/>
                <w:szCs w:val="24"/>
                <w:lang w:val="es-CL" w:eastAsia="es-CL"/>
              </w:rPr>
            </w:pPr>
            <w:r w:rsidRPr="00B70F1A">
              <w:rPr>
                <w:rFonts w:eastAsia="Times New Roman" w:cs="Arial"/>
                <w:b/>
                <w:bCs/>
                <w:sz w:val="24"/>
                <w:szCs w:val="24"/>
                <w:lang w:val="es-CL" w:eastAsia="es-CL"/>
              </w:rPr>
              <w:t>101.66</w:t>
            </w:r>
          </w:p>
        </w:tc>
      </w:tr>
    </w:tbl>
    <w:p w:rsidR="00505E80" w:rsidRDefault="00505E80" w:rsidP="00505E80">
      <w:pPr>
        <w:spacing w:after="0" w:line="240" w:lineRule="auto"/>
        <w:ind w:left="720"/>
        <w:jc w:val="both"/>
        <w:rPr>
          <w:sz w:val="24"/>
          <w:szCs w:val="24"/>
        </w:rPr>
      </w:pPr>
    </w:p>
    <w:p w:rsidR="009674AF" w:rsidRDefault="006A21C1" w:rsidP="00B70F1A">
      <w:pPr>
        <w:numPr>
          <w:ilvl w:val="0"/>
          <w:numId w:val="4"/>
        </w:numPr>
        <w:spacing w:after="0" w:line="240" w:lineRule="auto"/>
        <w:jc w:val="both"/>
        <w:rPr>
          <w:sz w:val="24"/>
          <w:szCs w:val="24"/>
        </w:rPr>
      </w:pPr>
      <w:r w:rsidRPr="00B70F1A">
        <w:rPr>
          <w:sz w:val="24"/>
          <w:szCs w:val="24"/>
        </w:rPr>
        <w:t>Calcul</w:t>
      </w:r>
      <w:r w:rsidR="00932F86" w:rsidRPr="00B70F1A">
        <w:rPr>
          <w:sz w:val="24"/>
          <w:szCs w:val="24"/>
        </w:rPr>
        <w:t>e la tasa de desempleo para el T</w:t>
      </w:r>
      <w:r w:rsidRPr="00B70F1A">
        <w:rPr>
          <w:sz w:val="24"/>
          <w:szCs w:val="24"/>
        </w:rPr>
        <w:t>rimestre Jul</w:t>
      </w:r>
      <w:r w:rsidR="00932F86" w:rsidRPr="00B70F1A">
        <w:rPr>
          <w:sz w:val="24"/>
          <w:szCs w:val="24"/>
        </w:rPr>
        <w:t>io- Septiembre</w:t>
      </w:r>
      <w:r w:rsidR="009674AF" w:rsidRPr="00B70F1A">
        <w:rPr>
          <w:sz w:val="24"/>
          <w:szCs w:val="24"/>
        </w:rPr>
        <w:t xml:space="preserve">. </w:t>
      </w:r>
      <w:r w:rsidRPr="00B70F1A">
        <w:rPr>
          <w:sz w:val="24"/>
          <w:szCs w:val="24"/>
        </w:rPr>
        <w:t>¿Cuál es la variación del desempleo con respecto al trimestre anterior?</w:t>
      </w:r>
      <w:r w:rsidR="00791C8A" w:rsidRPr="00B70F1A">
        <w:rPr>
          <w:sz w:val="24"/>
          <w:szCs w:val="24"/>
        </w:rPr>
        <w:t xml:space="preserve"> </w:t>
      </w:r>
      <w:r w:rsidR="009674AF" w:rsidRPr="00B70F1A">
        <w:rPr>
          <w:sz w:val="24"/>
          <w:szCs w:val="24"/>
        </w:rPr>
        <w:t>¿Cuál es la tasa de participación</w:t>
      </w:r>
      <w:r w:rsidR="00791C8A" w:rsidRPr="00B70F1A">
        <w:rPr>
          <w:sz w:val="24"/>
          <w:szCs w:val="24"/>
        </w:rPr>
        <w:t xml:space="preserve"> del trimestre Julio-Septiembre</w:t>
      </w:r>
      <w:r w:rsidR="009674AF" w:rsidRPr="00B70F1A">
        <w:rPr>
          <w:sz w:val="24"/>
          <w:szCs w:val="24"/>
        </w:rPr>
        <w:t>?</w:t>
      </w:r>
    </w:p>
    <w:p w:rsidR="00505E80" w:rsidRDefault="00505E80" w:rsidP="00505E80">
      <w:pPr>
        <w:spacing w:after="0" w:line="240" w:lineRule="auto"/>
        <w:ind w:left="720"/>
        <w:jc w:val="both"/>
        <w:rPr>
          <w:sz w:val="24"/>
          <w:szCs w:val="24"/>
        </w:rPr>
      </w:pPr>
    </w:p>
    <w:p w:rsidR="00505E80" w:rsidRDefault="00505E80" w:rsidP="00505E80">
      <w:pPr>
        <w:spacing w:after="0" w:line="240" w:lineRule="auto"/>
        <w:ind w:left="720"/>
        <w:jc w:val="both"/>
        <w:rPr>
          <w:sz w:val="24"/>
          <w:szCs w:val="24"/>
        </w:rPr>
      </w:pPr>
      <w:r>
        <w:rPr>
          <w:sz w:val="24"/>
          <w:szCs w:val="24"/>
        </w:rPr>
        <w:t>Tasa de desocupación: 10,2%</w:t>
      </w:r>
    </w:p>
    <w:p w:rsidR="00505E80" w:rsidRDefault="00505E80" w:rsidP="00505E80">
      <w:pPr>
        <w:spacing w:after="0" w:line="240" w:lineRule="auto"/>
        <w:ind w:left="720"/>
        <w:jc w:val="both"/>
        <w:rPr>
          <w:sz w:val="24"/>
          <w:szCs w:val="24"/>
        </w:rPr>
      </w:pPr>
      <w:r>
        <w:rPr>
          <w:sz w:val="24"/>
          <w:szCs w:val="24"/>
        </w:rPr>
        <w:t>Tasa de participación: 55,6%</w:t>
      </w:r>
    </w:p>
    <w:p w:rsidR="00687FF9" w:rsidRDefault="00687FF9" w:rsidP="00687FF9">
      <w:pPr>
        <w:spacing w:after="0" w:line="240" w:lineRule="auto"/>
        <w:ind w:left="720"/>
        <w:jc w:val="both"/>
        <w:rPr>
          <w:sz w:val="24"/>
          <w:szCs w:val="24"/>
        </w:rPr>
      </w:pPr>
    </w:p>
    <w:p w:rsidR="00687FF9" w:rsidRPr="00B70F1A" w:rsidRDefault="00687FF9" w:rsidP="00687FF9">
      <w:pPr>
        <w:spacing w:after="0" w:line="240" w:lineRule="auto"/>
        <w:ind w:left="720"/>
        <w:jc w:val="both"/>
        <w:rPr>
          <w:sz w:val="24"/>
          <w:szCs w:val="24"/>
        </w:rPr>
      </w:pPr>
    </w:p>
    <w:p w:rsidR="006A21C1" w:rsidRDefault="009674AF" w:rsidP="00B70F1A">
      <w:pPr>
        <w:numPr>
          <w:ilvl w:val="0"/>
          <w:numId w:val="4"/>
        </w:numPr>
        <w:spacing w:after="0" w:line="240" w:lineRule="auto"/>
        <w:jc w:val="both"/>
        <w:rPr>
          <w:sz w:val="24"/>
          <w:szCs w:val="24"/>
        </w:rPr>
      </w:pPr>
      <w:r w:rsidRPr="00B70F1A">
        <w:rPr>
          <w:sz w:val="24"/>
          <w:szCs w:val="24"/>
        </w:rPr>
        <w:t>Si en esta economía</w:t>
      </w:r>
      <w:r w:rsidR="006A21C1" w:rsidRPr="00B70F1A">
        <w:rPr>
          <w:sz w:val="24"/>
          <w:szCs w:val="24"/>
        </w:rPr>
        <w:t xml:space="preserve"> se dieran facilidades para que los estudiantes universitarios trabajaran a tiempo parcial (por ejemplo, mayor flexibilidad en las mallas de estudio o mayor posibilidad de trabajar por horas), que cree usted que sucedería con: </w:t>
      </w:r>
      <w:r w:rsidRPr="00B70F1A">
        <w:rPr>
          <w:sz w:val="24"/>
          <w:szCs w:val="24"/>
        </w:rPr>
        <w:t xml:space="preserve">(i) la </w:t>
      </w:r>
      <w:r w:rsidR="006A21C1" w:rsidRPr="00B70F1A">
        <w:rPr>
          <w:sz w:val="24"/>
          <w:szCs w:val="24"/>
        </w:rPr>
        <w:t xml:space="preserve">tasa de participación laboral; </w:t>
      </w:r>
      <w:r w:rsidRPr="00B70F1A">
        <w:rPr>
          <w:sz w:val="24"/>
          <w:szCs w:val="24"/>
        </w:rPr>
        <w:t>(</w:t>
      </w:r>
      <w:proofErr w:type="spellStart"/>
      <w:r w:rsidRPr="00B70F1A">
        <w:rPr>
          <w:sz w:val="24"/>
          <w:szCs w:val="24"/>
        </w:rPr>
        <w:t>ii</w:t>
      </w:r>
      <w:proofErr w:type="spellEnd"/>
      <w:r w:rsidRPr="00B70F1A">
        <w:rPr>
          <w:sz w:val="24"/>
          <w:szCs w:val="24"/>
        </w:rPr>
        <w:t xml:space="preserve">) </w:t>
      </w:r>
      <w:r w:rsidR="006A21C1" w:rsidRPr="00B70F1A">
        <w:rPr>
          <w:sz w:val="24"/>
          <w:szCs w:val="24"/>
        </w:rPr>
        <w:t>la tasa de desempleo.</w:t>
      </w:r>
    </w:p>
    <w:p w:rsidR="00687FF9" w:rsidRDefault="00687FF9" w:rsidP="00687FF9">
      <w:pPr>
        <w:spacing w:after="0" w:line="240" w:lineRule="auto"/>
        <w:ind w:left="720"/>
        <w:jc w:val="both"/>
        <w:rPr>
          <w:sz w:val="24"/>
          <w:szCs w:val="24"/>
        </w:rPr>
      </w:pPr>
    </w:p>
    <w:p w:rsidR="00687FF9" w:rsidRPr="005039C3" w:rsidRDefault="00687FF9" w:rsidP="00687FF9">
      <w:pPr>
        <w:pStyle w:val="Sangradetextonormal"/>
        <w:rPr>
          <w:rFonts w:asciiTheme="minorHAnsi" w:hAnsiTheme="minorHAnsi"/>
          <w:i/>
          <w:color w:val="000000" w:themeColor="text1"/>
        </w:rPr>
      </w:pPr>
      <w:r w:rsidRPr="00914236">
        <w:rPr>
          <w:rFonts w:asciiTheme="minorHAnsi" w:hAnsiTheme="minorHAnsi"/>
          <w:i/>
          <w:color w:val="000000" w:themeColor="text1"/>
        </w:rPr>
        <w:t>En primer lugar</w:t>
      </w:r>
      <w:r w:rsidR="00B642DD" w:rsidRPr="00914236">
        <w:rPr>
          <w:rFonts w:asciiTheme="minorHAnsi" w:hAnsiTheme="minorHAnsi"/>
          <w:i/>
          <w:color w:val="000000" w:themeColor="text1"/>
        </w:rPr>
        <w:t xml:space="preserve">, el número de personas en la </w:t>
      </w:r>
      <w:r w:rsidRPr="00914236">
        <w:rPr>
          <w:rFonts w:asciiTheme="minorHAnsi" w:hAnsiTheme="minorHAnsi"/>
          <w:i/>
          <w:color w:val="000000" w:themeColor="text1"/>
        </w:rPr>
        <w:t>fuerza de trabajo</w:t>
      </w:r>
      <w:r w:rsidR="00B642DD" w:rsidRPr="00914236">
        <w:rPr>
          <w:rFonts w:asciiTheme="minorHAnsi" w:hAnsiTheme="minorHAnsi"/>
          <w:i/>
          <w:color w:val="000000" w:themeColor="text1"/>
        </w:rPr>
        <w:t xml:space="preserve"> o en la población </w:t>
      </w:r>
      <w:r w:rsidRPr="00914236">
        <w:rPr>
          <w:rFonts w:asciiTheme="minorHAnsi" w:hAnsiTheme="minorHAnsi"/>
          <w:i/>
          <w:color w:val="000000" w:themeColor="text1"/>
        </w:rPr>
        <w:t xml:space="preserve"> </w:t>
      </w:r>
      <w:r w:rsidR="00B642DD" w:rsidRPr="00914236">
        <w:rPr>
          <w:rFonts w:asciiTheme="minorHAnsi" w:hAnsiTheme="minorHAnsi"/>
          <w:i/>
          <w:color w:val="000000" w:themeColor="text1"/>
        </w:rPr>
        <w:t xml:space="preserve">económicamente activa </w:t>
      </w:r>
      <w:r w:rsidRPr="00914236">
        <w:rPr>
          <w:rFonts w:asciiTheme="minorHAnsi" w:hAnsiTheme="minorHAnsi"/>
          <w:i/>
          <w:color w:val="000000" w:themeColor="text1"/>
        </w:rPr>
        <w:t xml:space="preserve">aumentaría, por ende la tasa de participación crecería. Con la </w:t>
      </w:r>
      <w:r w:rsidR="00F20226" w:rsidRPr="00914236">
        <w:rPr>
          <w:rFonts w:asciiTheme="minorHAnsi" w:hAnsiTheme="minorHAnsi"/>
          <w:i/>
          <w:color w:val="000000" w:themeColor="text1"/>
        </w:rPr>
        <w:t xml:space="preserve">tasa de desempleo, la respuesta </w:t>
      </w:r>
      <w:r w:rsidRPr="00914236">
        <w:rPr>
          <w:rFonts w:asciiTheme="minorHAnsi" w:hAnsiTheme="minorHAnsi"/>
          <w:i/>
          <w:color w:val="000000" w:themeColor="text1"/>
        </w:rPr>
        <w:t xml:space="preserve"> depende de si los jóvenes </w:t>
      </w:r>
      <w:r w:rsidR="00F20226" w:rsidRPr="00914236">
        <w:rPr>
          <w:rFonts w:asciiTheme="minorHAnsi" w:hAnsiTheme="minorHAnsi"/>
          <w:i/>
          <w:color w:val="000000" w:themeColor="text1"/>
        </w:rPr>
        <w:t>que entran a la fuerza de trabajo encuentran empleo, o caen en la categoría de desocupados</w:t>
      </w:r>
      <w:r w:rsidRPr="00914236">
        <w:rPr>
          <w:rFonts w:asciiTheme="minorHAnsi" w:hAnsiTheme="minorHAnsi"/>
          <w:i/>
          <w:color w:val="000000" w:themeColor="text1"/>
        </w:rPr>
        <w:t>.</w:t>
      </w:r>
    </w:p>
    <w:p w:rsidR="00687FF9" w:rsidRPr="00687FF9" w:rsidRDefault="00687FF9" w:rsidP="00687FF9">
      <w:pPr>
        <w:spacing w:after="0" w:line="240" w:lineRule="auto"/>
        <w:ind w:left="720"/>
        <w:jc w:val="both"/>
        <w:rPr>
          <w:sz w:val="24"/>
          <w:szCs w:val="24"/>
          <w:lang w:val="es-CL"/>
        </w:rPr>
      </w:pPr>
    </w:p>
    <w:p w:rsidR="006A21C1" w:rsidRDefault="006A21C1" w:rsidP="00B70F1A">
      <w:pPr>
        <w:numPr>
          <w:ilvl w:val="0"/>
          <w:numId w:val="4"/>
        </w:numPr>
        <w:spacing w:after="0" w:line="240" w:lineRule="auto"/>
        <w:jc w:val="both"/>
        <w:rPr>
          <w:sz w:val="24"/>
          <w:szCs w:val="24"/>
        </w:rPr>
      </w:pPr>
      <w:r w:rsidRPr="00B70F1A">
        <w:rPr>
          <w:sz w:val="24"/>
          <w:szCs w:val="24"/>
        </w:rPr>
        <w:t xml:space="preserve">Producto de la </w:t>
      </w:r>
      <w:r w:rsidR="00791C8A" w:rsidRPr="00B70F1A">
        <w:rPr>
          <w:sz w:val="24"/>
          <w:szCs w:val="24"/>
        </w:rPr>
        <w:t xml:space="preserve">actual </w:t>
      </w:r>
      <w:r w:rsidRPr="00B70F1A">
        <w:rPr>
          <w:sz w:val="24"/>
          <w:szCs w:val="24"/>
        </w:rPr>
        <w:t xml:space="preserve">crisis </w:t>
      </w:r>
      <w:r w:rsidR="009674AF" w:rsidRPr="00B70F1A">
        <w:rPr>
          <w:sz w:val="24"/>
          <w:szCs w:val="24"/>
        </w:rPr>
        <w:t xml:space="preserve">económica, </w:t>
      </w:r>
      <w:r w:rsidRPr="00B70F1A">
        <w:rPr>
          <w:sz w:val="24"/>
          <w:szCs w:val="24"/>
        </w:rPr>
        <w:t xml:space="preserve">algunos trabajadores podrían </w:t>
      </w:r>
      <w:r w:rsidR="00791C8A" w:rsidRPr="00B70F1A">
        <w:rPr>
          <w:sz w:val="24"/>
          <w:szCs w:val="24"/>
        </w:rPr>
        <w:t xml:space="preserve">haberse </w:t>
      </w:r>
      <w:r w:rsidRPr="00B70F1A">
        <w:rPr>
          <w:sz w:val="24"/>
          <w:szCs w:val="24"/>
        </w:rPr>
        <w:t xml:space="preserve">convertirse en </w:t>
      </w:r>
      <w:r w:rsidR="00791C8A" w:rsidRPr="00B70F1A">
        <w:rPr>
          <w:sz w:val="24"/>
          <w:szCs w:val="24"/>
        </w:rPr>
        <w:t>“</w:t>
      </w:r>
      <w:r w:rsidRPr="00B70F1A">
        <w:rPr>
          <w:sz w:val="24"/>
          <w:szCs w:val="24"/>
        </w:rPr>
        <w:t>desanimados</w:t>
      </w:r>
      <w:r w:rsidR="00791C8A" w:rsidRPr="00B70F1A">
        <w:rPr>
          <w:sz w:val="24"/>
          <w:szCs w:val="24"/>
        </w:rPr>
        <w:t>” o “descorazonados”;</w:t>
      </w:r>
      <w:r w:rsidRPr="00B70F1A">
        <w:rPr>
          <w:sz w:val="24"/>
          <w:szCs w:val="24"/>
        </w:rPr>
        <w:t xml:space="preserve"> al mismo tiempo que algunas mujeres </w:t>
      </w:r>
      <w:r w:rsidR="00791C8A" w:rsidRPr="00B70F1A">
        <w:rPr>
          <w:sz w:val="24"/>
          <w:szCs w:val="24"/>
        </w:rPr>
        <w:t xml:space="preserve">pueden haber ingresado </w:t>
      </w:r>
      <w:r w:rsidRPr="00B70F1A">
        <w:rPr>
          <w:sz w:val="24"/>
          <w:szCs w:val="24"/>
        </w:rPr>
        <w:t>al mercado laboral para ayudar con un ingreso extra en su hogar. ¿Cómo afecta esto la composición del mercado laboral</w:t>
      </w:r>
      <w:r w:rsidR="00791C8A" w:rsidRPr="00B70F1A">
        <w:rPr>
          <w:sz w:val="24"/>
          <w:szCs w:val="24"/>
        </w:rPr>
        <w:t>, en términos de tasas de participación y tasas de desocupación</w:t>
      </w:r>
      <w:proofErr w:type="gramStart"/>
      <w:r w:rsidRPr="00B70F1A">
        <w:rPr>
          <w:sz w:val="24"/>
          <w:szCs w:val="24"/>
        </w:rPr>
        <w:t>?</w:t>
      </w:r>
      <w:r w:rsidR="00687FF9">
        <w:rPr>
          <w:sz w:val="24"/>
          <w:szCs w:val="24"/>
        </w:rPr>
        <w:t>.</w:t>
      </w:r>
      <w:proofErr w:type="gramEnd"/>
    </w:p>
    <w:p w:rsidR="00687FF9" w:rsidRDefault="00687FF9" w:rsidP="00687FF9">
      <w:pPr>
        <w:spacing w:after="0" w:line="240" w:lineRule="auto"/>
        <w:ind w:left="720"/>
        <w:jc w:val="both"/>
        <w:rPr>
          <w:sz w:val="24"/>
          <w:szCs w:val="24"/>
        </w:rPr>
      </w:pPr>
    </w:p>
    <w:p w:rsidR="00846A1B" w:rsidRDefault="00687FF9" w:rsidP="00687FF9">
      <w:pPr>
        <w:pStyle w:val="NormalWeb"/>
        <w:jc w:val="both"/>
        <w:rPr>
          <w:rFonts w:asciiTheme="minorHAnsi" w:eastAsia="SimSun" w:hAnsiTheme="minorHAnsi"/>
          <w:i/>
          <w:color w:val="000000" w:themeColor="text1"/>
          <w:lang w:eastAsia="zh-CN"/>
        </w:rPr>
      </w:pPr>
      <w:r w:rsidRPr="005039C3">
        <w:rPr>
          <w:rFonts w:asciiTheme="minorHAnsi" w:eastAsia="SimSun" w:hAnsiTheme="minorHAnsi"/>
          <w:i/>
          <w:color w:val="000000" w:themeColor="text1"/>
          <w:lang w:eastAsia="zh-CN"/>
        </w:rPr>
        <w:t xml:space="preserve">El primer hecho provoca que </w:t>
      </w:r>
      <w:r w:rsidR="00F20226">
        <w:rPr>
          <w:rFonts w:asciiTheme="minorHAnsi" w:eastAsia="SimSun" w:hAnsiTheme="minorHAnsi"/>
          <w:i/>
          <w:color w:val="000000" w:themeColor="text1"/>
          <w:lang w:eastAsia="zh-CN"/>
        </w:rPr>
        <w:t xml:space="preserve">el número de personas en </w:t>
      </w:r>
      <w:r w:rsidRPr="005039C3">
        <w:rPr>
          <w:rFonts w:asciiTheme="minorHAnsi" w:eastAsia="SimSun" w:hAnsiTheme="minorHAnsi"/>
          <w:i/>
          <w:color w:val="000000" w:themeColor="text1"/>
          <w:lang w:eastAsia="zh-CN"/>
        </w:rPr>
        <w:t xml:space="preserve">la fuerza laboral y </w:t>
      </w:r>
      <w:r w:rsidR="00F20226">
        <w:rPr>
          <w:rFonts w:asciiTheme="minorHAnsi" w:eastAsia="SimSun" w:hAnsiTheme="minorHAnsi"/>
          <w:i/>
          <w:color w:val="000000" w:themeColor="text1"/>
          <w:lang w:eastAsia="zh-CN"/>
        </w:rPr>
        <w:t>el número de</w:t>
      </w:r>
      <w:r w:rsidRPr="005039C3">
        <w:rPr>
          <w:rFonts w:asciiTheme="minorHAnsi" w:eastAsia="SimSun" w:hAnsiTheme="minorHAnsi"/>
          <w:i/>
          <w:color w:val="000000" w:themeColor="text1"/>
          <w:lang w:eastAsia="zh-CN"/>
        </w:rPr>
        <w:t xml:space="preserve"> desocupados disminuyan </w:t>
      </w:r>
      <w:r w:rsidR="00846A1B">
        <w:rPr>
          <w:rFonts w:asciiTheme="minorHAnsi" w:eastAsia="SimSun" w:hAnsiTheme="minorHAnsi"/>
          <w:i/>
          <w:color w:val="000000" w:themeColor="text1"/>
          <w:lang w:eastAsia="zh-CN"/>
        </w:rPr>
        <w:t>(</w:t>
      </w:r>
      <w:r w:rsidRPr="005039C3">
        <w:rPr>
          <w:rFonts w:asciiTheme="minorHAnsi" w:eastAsia="SimSun" w:hAnsiTheme="minorHAnsi"/>
          <w:i/>
          <w:color w:val="000000" w:themeColor="text1"/>
          <w:lang w:eastAsia="zh-CN"/>
        </w:rPr>
        <w:t xml:space="preserve">en igual </w:t>
      </w:r>
      <w:r w:rsidR="00F20226">
        <w:rPr>
          <w:rFonts w:asciiTheme="minorHAnsi" w:eastAsia="SimSun" w:hAnsiTheme="minorHAnsi"/>
          <w:i/>
          <w:color w:val="000000" w:themeColor="text1"/>
          <w:lang w:eastAsia="zh-CN"/>
        </w:rPr>
        <w:t>monto o número</w:t>
      </w:r>
      <w:r w:rsidR="00846A1B">
        <w:rPr>
          <w:rFonts w:asciiTheme="minorHAnsi" w:eastAsia="SimSun" w:hAnsiTheme="minorHAnsi"/>
          <w:i/>
          <w:color w:val="000000" w:themeColor="text1"/>
          <w:lang w:eastAsia="zh-CN"/>
        </w:rPr>
        <w:t>)</w:t>
      </w:r>
      <w:r w:rsidR="00F20226">
        <w:rPr>
          <w:rFonts w:asciiTheme="minorHAnsi" w:eastAsia="SimSun" w:hAnsiTheme="minorHAnsi"/>
          <w:i/>
          <w:color w:val="000000" w:themeColor="text1"/>
          <w:lang w:eastAsia="zh-CN"/>
        </w:rPr>
        <w:t>; ello determina que la tasa de desocupación disminuya</w:t>
      </w:r>
      <w:r w:rsidR="00846A1B">
        <w:rPr>
          <w:rFonts w:asciiTheme="minorHAnsi" w:eastAsia="SimSun" w:hAnsiTheme="minorHAnsi"/>
          <w:i/>
          <w:color w:val="000000" w:themeColor="text1"/>
          <w:lang w:eastAsia="zh-CN"/>
        </w:rPr>
        <w:t xml:space="preserve"> y también la tasa de participación disminuye</w:t>
      </w:r>
      <w:r w:rsidRPr="005039C3">
        <w:rPr>
          <w:rFonts w:asciiTheme="minorHAnsi" w:eastAsia="SimSun" w:hAnsiTheme="minorHAnsi"/>
          <w:i/>
          <w:color w:val="000000" w:themeColor="text1"/>
          <w:lang w:eastAsia="zh-CN"/>
        </w:rPr>
        <w:t>.</w:t>
      </w:r>
    </w:p>
    <w:p w:rsidR="00687FF9" w:rsidRPr="005039C3" w:rsidRDefault="00687FF9" w:rsidP="00687FF9">
      <w:pPr>
        <w:pStyle w:val="NormalWeb"/>
        <w:jc w:val="both"/>
        <w:rPr>
          <w:rFonts w:asciiTheme="minorHAnsi" w:eastAsia="SimSun" w:hAnsiTheme="minorHAnsi"/>
          <w:i/>
          <w:color w:val="000000" w:themeColor="text1"/>
          <w:lang w:eastAsia="zh-CN"/>
        </w:rPr>
      </w:pPr>
      <w:r w:rsidRPr="005039C3">
        <w:rPr>
          <w:rFonts w:asciiTheme="minorHAnsi" w:eastAsia="SimSun" w:hAnsiTheme="minorHAnsi"/>
          <w:i/>
          <w:color w:val="000000" w:themeColor="text1"/>
          <w:lang w:eastAsia="zh-CN"/>
        </w:rPr>
        <w:lastRenderedPageBreak/>
        <w:t>El segundo acontecimiento provo</w:t>
      </w:r>
      <w:r w:rsidR="00846A1B">
        <w:rPr>
          <w:rFonts w:asciiTheme="minorHAnsi" w:eastAsia="SimSun" w:hAnsiTheme="minorHAnsi"/>
          <w:i/>
          <w:color w:val="000000" w:themeColor="text1"/>
          <w:lang w:eastAsia="zh-CN"/>
        </w:rPr>
        <w:t xml:space="preserve">ca que aumente la fuerza labora y aumente la tasa de participación; </w:t>
      </w:r>
      <w:r w:rsidRPr="005039C3">
        <w:rPr>
          <w:rFonts w:asciiTheme="minorHAnsi" w:eastAsia="SimSun" w:hAnsiTheme="minorHAnsi"/>
          <w:i/>
          <w:color w:val="000000" w:themeColor="text1"/>
          <w:lang w:eastAsia="zh-CN"/>
        </w:rPr>
        <w:t xml:space="preserve"> sin embargo no sab</w:t>
      </w:r>
      <w:r w:rsidR="00846A1B">
        <w:rPr>
          <w:rFonts w:asciiTheme="minorHAnsi" w:eastAsia="SimSun" w:hAnsiTheme="minorHAnsi"/>
          <w:i/>
          <w:color w:val="000000" w:themeColor="text1"/>
          <w:lang w:eastAsia="zh-CN"/>
        </w:rPr>
        <w:t>emos si estas mujeres encontraran o no empleo, dependiendo de ello la tasa de desocupación podrá aumentar o disminuir.</w:t>
      </w:r>
    </w:p>
    <w:p w:rsidR="00846A1B" w:rsidRPr="00914236" w:rsidRDefault="00846A1B" w:rsidP="00687FF9">
      <w:pPr>
        <w:pStyle w:val="NormalWeb"/>
        <w:jc w:val="both"/>
        <w:rPr>
          <w:rFonts w:asciiTheme="minorHAnsi" w:eastAsia="SimSun" w:hAnsiTheme="minorHAnsi"/>
          <w:i/>
          <w:color w:val="000000" w:themeColor="text1"/>
          <w:lang w:eastAsia="zh-CN"/>
        </w:rPr>
      </w:pPr>
      <w:r w:rsidRPr="00914236">
        <w:rPr>
          <w:rFonts w:asciiTheme="minorHAnsi" w:eastAsia="SimSun" w:hAnsiTheme="minorHAnsi"/>
          <w:i/>
          <w:color w:val="000000" w:themeColor="text1"/>
          <w:lang w:eastAsia="zh-CN"/>
        </w:rPr>
        <w:t>Para calcular el efecto neto de ambos fenómenos, en la tasa de participación hay efectos que se contraponen (uno cae y otro sube); en términos de tasas de desocupación es ambiguo (cae por efecto del trabajador descorazonado y no sabemos que sucede en términos de las mujeres).</w:t>
      </w:r>
    </w:p>
    <w:p w:rsidR="00846A1B" w:rsidRPr="00914236" w:rsidRDefault="00846A1B" w:rsidP="00687FF9">
      <w:pPr>
        <w:pStyle w:val="NormalWeb"/>
        <w:jc w:val="both"/>
        <w:rPr>
          <w:rFonts w:asciiTheme="minorHAnsi" w:eastAsia="SimSun" w:hAnsiTheme="minorHAnsi"/>
          <w:i/>
          <w:color w:val="000000" w:themeColor="text1"/>
          <w:lang w:eastAsia="zh-CN"/>
        </w:rPr>
      </w:pPr>
      <w:r w:rsidRPr="00914236">
        <w:rPr>
          <w:rFonts w:asciiTheme="minorHAnsi" w:eastAsia="SimSun" w:hAnsiTheme="minorHAnsi"/>
          <w:i/>
          <w:color w:val="000000" w:themeColor="text1"/>
          <w:lang w:eastAsia="zh-CN"/>
        </w:rPr>
        <w:t xml:space="preserve">En caso que el alumno asuma que el </w:t>
      </w:r>
      <w:proofErr w:type="gramStart"/>
      <w:r w:rsidRPr="00914236">
        <w:rPr>
          <w:rFonts w:asciiTheme="minorHAnsi" w:eastAsia="SimSun" w:hAnsiTheme="minorHAnsi"/>
          <w:i/>
          <w:color w:val="000000" w:themeColor="text1"/>
          <w:lang w:eastAsia="zh-CN"/>
        </w:rPr>
        <w:t>numero</w:t>
      </w:r>
      <w:proofErr w:type="gramEnd"/>
      <w:r w:rsidRPr="00914236">
        <w:rPr>
          <w:rFonts w:asciiTheme="minorHAnsi" w:eastAsia="SimSun" w:hAnsiTheme="minorHAnsi"/>
          <w:i/>
          <w:color w:val="000000" w:themeColor="text1"/>
          <w:lang w:eastAsia="zh-CN"/>
        </w:rPr>
        <w:t xml:space="preserve"> de hombres se compensa exactamente con las mujeres, la respuesta sería la siguiente:</w:t>
      </w:r>
    </w:p>
    <w:p w:rsidR="00687FF9" w:rsidRPr="00846A1B" w:rsidRDefault="00687FF9" w:rsidP="00687FF9">
      <w:pPr>
        <w:pStyle w:val="NormalWeb"/>
        <w:jc w:val="both"/>
        <w:rPr>
          <w:rFonts w:asciiTheme="minorHAnsi" w:eastAsia="SimSun" w:hAnsiTheme="minorHAnsi"/>
          <w:i/>
          <w:iCs/>
          <w:color w:val="000000" w:themeColor="text1"/>
          <w:lang w:eastAsia="zh-CN"/>
        </w:rPr>
      </w:pPr>
      <w:r w:rsidRPr="00914236">
        <w:rPr>
          <w:rFonts w:asciiTheme="minorHAnsi" w:eastAsia="SimSun" w:hAnsiTheme="minorHAnsi"/>
          <w:i/>
          <w:color w:val="000000" w:themeColor="text1"/>
          <w:lang w:eastAsia="zh-CN"/>
        </w:rPr>
        <w:t>Supondremos que el número de mujeres que entra al mercado laboral es igual que el número de hombres que sale, lo que implica que el número de</w:t>
      </w:r>
      <w:r w:rsidR="00846A1B" w:rsidRPr="00914236">
        <w:rPr>
          <w:rFonts w:asciiTheme="minorHAnsi" w:eastAsia="SimSun" w:hAnsiTheme="minorHAnsi"/>
          <w:i/>
          <w:color w:val="000000" w:themeColor="text1"/>
          <w:lang w:eastAsia="zh-CN"/>
        </w:rPr>
        <w:t xml:space="preserve"> trabajadores</w:t>
      </w:r>
      <w:r w:rsidRPr="00914236">
        <w:rPr>
          <w:rFonts w:asciiTheme="minorHAnsi" w:eastAsia="SimSun" w:hAnsiTheme="minorHAnsi"/>
          <w:i/>
          <w:color w:val="000000" w:themeColor="text1"/>
          <w:lang w:eastAsia="zh-CN"/>
        </w:rPr>
        <w:t xml:space="preserve"> activos se mantiene constante. </w:t>
      </w:r>
      <w:r w:rsidR="00846A1B" w:rsidRPr="00914236">
        <w:rPr>
          <w:rFonts w:asciiTheme="minorHAnsi" w:eastAsia="SimSun" w:hAnsiTheme="minorHAnsi"/>
          <w:i/>
          <w:color w:val="000000" w:themeColor="text1"/>
          <w:lang w:eastAsia="zh-CN"/>
        </w:rPr>
        <w:t xml:space="preserve">Los trabajadores hombres eran todos desempleados (descorazonados). </w:t>
      </w:r>
      <w:r w:rsidRPr="00914236">
        <w:rPr>
          <w:rFonts w:asciiTheme="minorHAnsi" w:eastAsia="SimSun" w:hAnsiTheme="minorHAnsi"/>
          <w:i/>
          <w:color w:val="000000" w:themeColor="text1"/>
          <w:lang w:eastAsia="zh-CN"/>
        </w:rPr>
        <w:t xml:space="preserve">Entonces, si las mujeres no encontraron trabajo, la tasa de desempleo se mantiene igual, pero si al menos una mujer encuentra empleo, los desocupados </w:t>
      </w:r>
      <w:proofErr w:type="spellStart"/>
      <w:r w:rsidRPr="00914236">
        <w:rPr>
          <w:rFonts w:asciiTheme="minorHAnsi" w:eastAsia="SimSun" w:hAnsiTheme="minorHAnsi"/>
          <w:i/>
          <w:color w:val="000000" w:themeColor="text1"/>
          <w:lang w:eastAsia="zh-CN"/>
        </w:rPr>
        <w:t>diminuyeron</w:t>
      </w:r>
      <w:proofErr w:type="spellEnd"/>
      <w:r w:rsidRPr="00914236">
        <w:rPr>
          <w:rFonts w:asciiTheme="minorHAnsi" w:eastAsia="SimSun" w:hAnsiTheme="minorHAnsi"/>
          <w:i/>
          <w:color w:val="000000" w:themeColor="text1"/>
          <w:lang w:eastAsia="zh-CN"/>
        </w:rPr>
        <w:t>, y por en ende la tasa de desempleo disminuyó.</w:t>
      </w:r>
      <w:r w:rsidRPr="00846A1B">
        <w:rPr>
          <w:rFonts w:asciiTheme="minorHAnsi" w:eastAsia="SimSun" w:hAnsiTheme="minorHAnsi"/>
          <w:i/>
          <w:iCs/>
          <w:color w:val="000000" w:themeColor="text1"/>
          <w:lang w:eastAsia="zh-CN"/>
        </w:rPr>
        <w:t xml:space="preserve"> </w:t>
      </w:r>
    </w:p>
    <w:p w:rsidR="006A21C1" w:rsidRPr="00B70F1A" w:rsidRDefault="006A21C1" w:rsidP="00B70F1A">
      <w:pPr>
        <w:spacing w:after="0" w:line="240" w:lineRule="auto"/>
        <w:jc w:val="both"/>
        <w:rPr>
          <w:b/>
          <w:sz w:val="24"/>
          <w:szCs w:val="24"/>
          <w:u w:val="single"/>
        </w:rPr>
      </w:pPr>
    </w:p>
    <w:p w:rsidR="00024E11" w:rsidRPr="00B70F1A" w:rsidRDefault="00024E11" w:rsidP="00B70F1A">
      <w:pPr>
        <w:spacing w:after="0" w:line="240" w:lineRule="auto"/>
        <w:jc w:val="both"/>
        <w:rPr>
          <w:b/>
          <w:sz w:val="24"/>
          <w:szCs w:val="24"/>
          <w:u w:val="single"/>
        </w:rPr>
      </w:pPr>
      <w:r w:rsidRPr="00B70F1A">
        <w:rPr>
          <w:b/>
          <w:sz w:val="24"/>
          <w:szCs w:val="24"/>
          <w:u w:val="single"/>
        </w:rPr>
        <w:t>De los siguientes dos ejercicios usted debe contestar sólo uno.</w:t>
      </w:r>
    </w:p>
    <w:p w:rsidR="00B70F1A" w:rsidRPr="00B70F1A" w:rsidRDefault="00B70F1A" w:rsidP="00B70F1A">
      <w:pPr>
        <w:spacing w:after="0" w:line="240" w:lineRule="auto"/>
        <w:jc w:val="both"/>
        <w:rPr>
          <w:b/>
          <w:sz w:val="24"/>
          <w:szCs w:val="24"/>
          <w:u w:val="single"/>
        </w:rPr>
      </w:pPr>
    </w:p>
    <w:p w:rsidR="00F30F6E" w:rsidRPr="00B70F1A" w:rsidRDefault="00F30F6E" w:rsidP="00B70F1A">
      <w:pPr>
        <w:spacing w:after="0" w:line="240" w:lineRule="auto"/>
        <w:jc w:val="both"/>
        <w:rPr>
          <w:b/>
          <w:sz w:val="24"/>
          <w:szCs w:val="24"/>
          <w:u w:val="single"/>
        </w:rPr>
      </w:pPr>
      <w:r w:rsidRPr="00B70F1A">
        <w:rPr>
          <w:sz w:val="24"/>
          <w:szCs w:val="24"/>
        </w:rPr>
        <w:t>El ejercicio 3 se presenta en dos versiones, la pregunta 3.a. es recomendada para la sección 1 (Prof. Romaguera) y la pregunta 3.b. es recomendada para la sección 2 (Prof. Basso). Sin embargo, usted puede elegir la pregunta que desee contestar, independientemente de su sección.</w:t>
      </w:r>
    </w:p>
    <w:p w:rsidR="00F30F6E" w:rsidRPr="00B70F1A" w:rsidRDefault="00F30F6E" w:rsidP="00B70F1A">
      <w:pPr>
        <w:spacing w:after="0" w:line="240" w:lineRule="auto"/>
        <w:jc w:val="both"/>
        <w:rPr>
          <w:b/>
          <w:sz w:val="24"/>
          <w:szCs w:val="24"/>
          <w:u w:val="single"/>
        </w:rPr>
      </w:pPr>
    </w:p>
    <w:p w:rsidR="002A6F54" w:rsidRPr="00B70F1A" w:rsidRDefault="00791C8A" w:rsidP="00B70F1A">
      <w:pPr>
        <w:spacing w:after="0" w:line="240" w:lineRule="auto"/>
        <w:ind w:left="360" w:hanging="360"/>
        <w:jc w:val="both"/>
        <w:rPr>
          <w:b/>
          <w:sz w:val="24"/>
          <w:szCs w:val="24"/>
        </w:rPr>
      </w:pPr>
      <w:proofErr w:type="gramStart"/>
      <w:r w:rsidRPr="00B70F1A">
        <w:rPr>
          <w:b/>
          <w:sz w:val="24"/>
          <w:szCs w:val="24"/>
        </w:rPr>
        <w:t>3.a</w:t>
      </w:r>
      <w:proofErr w:type="gramEnd"/>
      <w:r w:rsidRPr="00B70F1A">
        <w:rPr>
          <w:b/>
          <w:sz w:val="24"/>
          <w:szCs w:val="24"/>
        </w:rPr>
        <w:t xml:space="preserve">. </w:t>
      </w:r>
      <w:r w:rsidR="002A6F54" w:rsidRPr="00B70F1A">
        <w:rPr>
          <w:b/>
          <w:sz w:val="24"/>
          <w:szCs w:val="24"/>
        </w:rPr>
        <w:t>Recomendado para sección 1</w:t>
      </w:r>
      <w:r w:rsidRPr="00B70F1A">
        <w:rPr>
          <w:b/>
          <w:sz w:val="24"/>
          <w:szCs w:val="24"/>
        </w:rPr>
        <w:t xml:space="preserve"> ( 25 puntos)</w:t>
      </w:r>
    </w:p>
    <w:p w:rsidR="002A6F54" w:rsidRPr="00B70F1A" w:rsidRDefault="002A6F54" w:rsidP="00B70F1A">
      <w:pPr>
        <w:spacing w:after="0" w:line="240" w:lineRule="auto"/>
        <w:jc w:val="both"/>
        <w:rPr>
          <w:b/>
          <w:sz w:val="24"/>
          <w:szCs w:val="24"/>
          <w:u w:val="single"/>
        </w:rPr>
      </w:pPr>
    </w:p>
    <w:p w:rsidR="00337B19" w:rsidRPr="00B70F1A" w:rsidRDefault="00337B19" w:rsidP="00B70F1A">
      <w:pPr>
        <w:spacing w:after="0" w:line="240" w:lineRule="auto"/>
        <w:jc w:val="both"/>
        <w:rPr>
          <w:sz w:val="24"/>
          <w:szCs w:val="24"/>
        </w:rPr>
      </w:pPr>
    </w:p>
    <w:p w:rsidR="00337B19" w:rsidRPr="00B70F1A" w:rsidRDefault="00337B19" w:rsidP="00B70F1A">
      <w:pPr>
        <w:spacing w:after="0" w:line="240" w:lineRule="auto"/>
        <w:jc w:val="both"/>
        <w:rPr>
          <w:sz w:val="24"/>
          <w:szCs w:val="24"/>
        </w:rPr>
      </w:pPr>
      <w:r w:rsidRPr="00B70F1A">
        <w:rPr>
          <w:sz w:val="24"/>
          <w:szCs w:val="24"/>
        </w:rPr>
        <w:t>La compañía de televisión por satélite de Sal emite para los suscriptores de Los Ángeles y Nueva York. Las funciones de demanda de cada uno de estos dos grupos son:</w:t>
      </w:r>
    </w:p>
    <w:p w:rsidR="00337B19" w:rsidRPr="00B70F1A" w:rsidRDefault="00337B19" w:rsidP="00B70F1A">
      <w:pPr>
        <w:spacing w:after="0" w:line="240" w:lineRule="auto"/>
        <w:jc w:val="both"/>
        <w:rPr>
          <w:sz w:val="24"/>
          <w:szCs w:val="24"/>
        </w:rPr>
      </w:pPr>
    </w:p>
    <w:p w:rsidR="00337B19" w:rsidRPr="00B70F1A" w:rsidRDefault="00337B19" w:rsidP="00B70F1A">
      <w:pPr>
        <w:spacing w:after="0" w:line="240" w:lineRule="auto"/>
        <w:jc w:val="both"/>
        <w:rPr>
          <w:sz w:val="24"/>
          <w:szCs w:val="24"/>
        </w:rPr>
      </w:pPr>
      <w:r w:rsidRPr="00B70F1A">
        <w:rPr>
          <w:sz w:val="24"/>
          <w:szCs w:val="24"/>
        </w:rPr>
        <w:t>Q</w:t>
      </w:r>
      <w:r w:rsidRPr="00B70F1A">
        <w:rPr>
          <w:sz w:val="24"/>
          <w:szCs w:val="24"/>
          <w:vertAlign w:val="subscript"/>
        </w:rPr>
        <w:t>NY</w:t>
      </w:r>
      <w:r w:rsidRPr="00B70F1A">
        <w:rPr>
          <w:sz w:val="24"/>
          <w:szCs w:val="24"/>
        </w:rPr>
        <w:t>=60-0.25P</w:t>
      </w:r>
      <w:r w:rsidRPr="00B70F1A">
        <w:rPr>
          <w:sz w:val="24"/>
          <w:szCs w:val="24"/>
          <w:vertAlign w:val="subscript"/>
        </w:rPr>
        <w:t>NY</w:t>
      </w:r>
    </w:p>
    <w:p w:rsidR="00337B19" w:rsidRPr="00B70F1A" w:rsidRDefault="00337B19" w:rsidP="00B70F1A">
      <w:pPr>
        <w:spacing w:after="0" w:line="240" w:lineRule="auto"/>
        <w:jc w:val="both"/>
        <w:rPr>
          <w:sz w:val="24"/>
          <w:szCs w:val="24"/>
          <w:vertAlign w:val="subscript"/>
        </w:rPr>
      </w:pPr>
      <w:r w:rsidRPr="00B70F1A">
        <w:rPr>
          <w:sz w:val="24"/>
          <w:szCs w:val="24"/>
        </w:rPr>
        <w:t>Q</w:t>
      </w:r>
      <w:r w:rsidRPr="00B70F1A">
        <w:rPr>
          <w:sz w:val="24"/>
          <w:szCs w:val="24"/>
          <w:vertAlign w:val="subscript"/>
        </w:rPr>
        <w:t>LA</w:t>
      </w:r>
      <w:r w:rsidRPr="00B70F1A">
        <w:rPr>
          <w:sz w:val="24"/>
          <w:szCs w:val="24"/>
        </w:rPr>
        <w:t>=100-0.50P</w:t>
      </w:r>
      <w:r w:rsidRPr="00B70F1A">
        <w:rPr>
          <w:sz w:val="24"/>
          <w:szCs w:val="24"/>
          <w:vertAlign w:val="subscript"/>
        </w:rPr>
        <w:t>LA</w:t>
      </w:r>
    </w:p>
    <w:p w:rsidR="00337B19" w:rsidRPr="00B70F1A" w:rsidRDefault="00337B19" w:rsidP="00B70F1A">
      <w:pPr>
        <w:spacing w:after="0" w:line="240" w:lineRule="auto"/>
        <w:jc w:val="both"/>
        <w:rPr>
          <w:sz w:val="24"/>
          <w:szCs w:val="24"/>
        </w:rPr>
      </w:pPr>
    </w:p>
    <w:p w:rsidR="00337B19" w:rsidRPr="00B70F1A" w:rsidRDefault="00337B19" w:rsidP="00B70F1A">
      <w:pPr>
        <w:spacing w:after="0" w:line="240" w:lineRule="auto"/>
        <w:jc w:val="both"/>
        <w:rPr>
          <w:sz w:val="24"/>
          <w:szCs w:val="24"/>
        </w:rPr>
      </w:pPr>
      <w:r w:rsidRPr="00B70F1A">
        <w:rPr>
          <w:sz w:val="24"/>
          <w:szCs w:val="24"/>
        </w:rPr>
        <w:t>Donde Q se expresa en miles de suscriptores al año y P es el precio anual de suscripció</w:t>
      </w:r>
      <w:r w:rsidR="00791C8A" w:rsidRPr="00B70F1A">
        <w:rPr>
          <w:sz w:val="24"/>
          <w:szCs w:val="24"/>
        </w:rPr>
        <w:t>n. El costo</w:t>
      </w:r>
      <w:r w:rsidRPr="00B70F1A">
        <w:rPr>
          <w:sz w:val="24"/>
          <w:szCs w:val="24"/>
        </w:rPr>
        <w:t xml:space="preserve"> de ofrecer Q unidades de servicio viene dado por:</w:t>
      </w:r>
    </w:p>
    <w:p w:rsidR="00337B19" w:rsidRPr="00B70F1A" w:rsidRDefault="00337B19" w:rsidP="00B70F1A">
      <w:pPr>
        <w:spacing w:after="0" w:line="240" w:lineRule="auto"/>
        <w:jc w:val="both"/>
        <w:rPr>
          <w:sz w:val="24"/>
          <w:szCs w:val="24"/>
        </w:rPr>
      </w:pPr>
    </w:p>
    <w:p w:rsidR="00337B19" w:rsidRPr="00B70F1A" w:rsidRDefault="00337B19" w:rsidP="00B70F1A">
      <w:pPr>
        <w:spacing w:after="0" w:line="240" w:lineRule="auto"/>
        <w:jc w:val="both"/>
        <w:rPr>
          <w:sz w:val="24"/>
          <w:szCs w:val="24"/>
        </w:rPr>
      </w:pPr>
      <w:r w:rsidRPr="00B70F1A">
        <w:rPr>
          <w:sz w:val="24"/>
          <w:szCs w:val="24"/>
        </w:rPr>
        <w:t>C=1000+40Q</w:t>
      </w:r>
    </w:p>
    <w:p w:rsidR="00337B19" w:rsidRPr="00B70F1A" w:rsidRDefault="00337B19" w:rsidP="00B70F1A">
      <w:pPr>
        <w:spacing w:after="0" w:line="240" w:lineRule="auto"/>
        <w:jc w:val="both"/>
        <w:rPr>
          <w:sz w:val="24"/>
          <w:szCs w:val="24"/>
        </w:rPr>
      </w:pPr>
    </w:p>
    <w:p w:rsidR="00337B19" w:rsidRPr="00B70F1A" w:rsidRDefault="00337B19" w:rsidP="00B70F1A">
      <w:pPr>
        <w:spacing w:after="0" w:line="240" w:lineRule="auto"/>
        <w:jc w:val="both"/>
        <w:rPr>
          <w:sz w:val="24"/>
          <w:szCs w:val="24"/>
          <w:vertAlign w:val="subscript"/>
        </w:rPr>
      </w:pPr>
      <w:r w:rsidRPr="00B70F1A">
        <w:rPr>
          <w:sz w:val="24"/>
          <w:szCs w:val="24"/>
        </w:rPr>
        <w:t>Donde Q= Q</w:t>
      </w:r>
      <w:r w:rsidRPr="00B70F1A">
        <w:rPr>
          <w:sz w:val="24"/>
          <w:szCs w:val="24"/>
          <w:vertAlign w:val="subscript"/>
        </w:rPr>
        <w:t>NY</w:t>
      </w:r>
      <w:r w:rsidRPr="00B70F1A">
        <w:rPr>
          <w:sz w:val="24"/>
          <w:szCs w:val="24"/>
        </w:rPr>
        <w:t>+Q</w:t>
      </w:r>
      <w:r w:rsidRPr="00B70F1A">
        <w:rPr>
          <w:sz w:val="24"/>
          <w:szCs w:val="24"/>
          <w:vertAlign w:val="subscript"/>
        </w:rPr>
        <w:t>LA</w:t>
      </w:r>
    </w:p>
    <w:p w:rsidR="00337B19" w:rsidRPr="00B70F1A" w:rsidRDefault="00337B19" w:rsidP="00B70F1A">
      <w:pPr>
        <w:spacing w:after="0" w:line="240" w:lineRule="auto"/>
        <w:jc w:val="both"/>
        <w:rPr>
          <w:sz w:val="24"/>
          <w:szCs w:val="24"/>
        </w:rPr>
      </w:pPr>
    </w:p>
    <w:p w:rsidR="00337B19" w:rsidRPr="00B70F1A" w:rsidRDefault="00337B19" w:rsidP="00B70F1A">
      <w:pPr>
        <w:spacing w:after="0" w:line="240" w:lineRule="auto"/>
        <w:jc w:val="both"/>
        <w:rPr>
          <w:sz w:val="24"/>
          <w:szCs w:val="24"/>
        </w:rPr>
      </w:pPr>
      <w:r w:rsidRPr="00B70F1A">
        <w:rPr>
          <w:sz w:val="24"/>
          <w:szCs w:val="24"/>
        </w:rPr>
        <w:lastRenderedPageBreak/>
        <w:t>a. ¿Cuáles son los precios y las cantidades que maximizan los beneficios en los mercados de Nueva York y Los Ángeles?</w:t>
      </w:r>
    </w:p>
    <w:p w:rsidR="00337B19" w:rsidRPr="00B70F1A" w:rsidRDefault="00337B19" w:rsidP="00B70F1A">
      <w:pPr>
        <w:spacing w:after="0" w:line="240" w:lineRule="auto"/>
        <w:jc w:val="both"/>
        <w:rPr>
          <w:sz w:val="24"/>
          <w:szCs w:val="24"/>
        </w:rPr>
      </w:pPr>
    </w:p>
    <w:p w:rsidR="00337B19" w:rsidRPr="00B70F1A" w:rsidRDefault="00337B19" w:rsidP="00B70F1A">
      <w:pPr>
        <w:spacing w:after="0" w:line="240" w:lineRule="auto"/>
        <w:jc w:val="both"/>
        <w:rPr>
          <w:sz w:val="24"/>
          <w:szCs w:val="24"/>
        </w:rPr>
      </w:pPr>
      <w:r w:rsidRPr="00B70F1A">
        <w:rPr>
          <w:sz w:val="24"/>
          <w:szCs w:val="24"/>
        </w:rPr>
        <w:t>b. Como consecuencia de un nuevo satélite puesto en órbita recientemente por el Pentágono, la población de Los Ángeles recibe las emisiones de Nueva York de Sal y la de Nueva York recibe las de Los Ángeles. Como consec</w:t>
      </w:r>
      <w:r w:rsidR="00791C8A" w:rsidRPr="00B70F1A">
        <w:rPr>
          <w:sz w:val="24"/>
          <w:szCs w:val="24"/>
        </w:rPr>
        <w:t>uencia, cualquier residente de Nueva Y</w:t>
      </w:r>
      <w:r w:rsidRPr="00B70F1A">
        <w:rPr>
          <w:sz w:val="24"/>
          <w:szCs w:val="24"/>
        </w:rPr>
        <w:t>ork o de Los Ángeles puede recibir  las emisiones de Sal suscribiéndose en cualquiera de las dos ciudades. ¿</w:t>
      </w:r>
      <w:proofErr w:type="gramStart"/>
      <w:r w:rsidRPr="00B70F1A">
        <w:rPr>
          <w:sz w:val="24"/>
          <w:szCs w:val="24"/>
        </w:rPr>
        <w:t>qué</w:t>
      </w:r>
      <w:proofErr w:type="gramEnd"/>
      <w:r w:rsidRPr="00B70F1A">
        <w:rPr>
          <w:sz w:val="24"/>
          <w:szCs w:val="24"/>
        </w:rPr>
        <w:t xml:space="preserve"> precio debe cobrar  y qué cantidades venderá en NY  y en LA?</w:t>
      </w:r>
    </w:p>
    <w:p w:rsidR="00791C8A" w:rsidRPr="00B70F1A" w:rsidRDefault="00791C8A" w:rsidP="00B70F1A">
      <w:pPr>
        <w:spacing w:after="0" w:line="240" w:lineRule="auto"/>
        <w:jc w:val="both"/>
        <w:rPr>
          <w:sz w:val="24"/>
          <w:szCs w:val="24"/>
        </w:rPr>
      </w:pPr>
    </w:p>
    <w:p w:rsidR="00337B19" w:rsidRDefault="00337B19" w:rsidP="00B70F1A">
      <w:pPr>
        <w:spacing w:after="0" w:line="240" w:lineRule="auto"/>
        <w:jc w:val="both"/>
        <w:rPr>
          <w:sz w:val="24"/>
          <w:szCs w:val="24"/>
        </w:rPr>
      </w:pPr>
      <w:r w:rsidRPr="00B70F1A">
        <w:rPr>
          <w:sz w:val="24"/>
          <w:szCs w:val="24"/>
        </w:rPr>
        <w:t>c. ¿En cuál se las situaciones anteriores (a) o (b) disfruta SAL de un bienestar mayor? Por lo que se refiere al excedente del consumidor, ¿qué situación prefieren los habitantes de NY y cuál los de LA? ¿Por qué?</w:t>
      </w:r>
    </w:p>
    <w:p w:rsidR="00913DB9" w:rsidRDefault="00913DB9" w:rsidP="00B70F1A">
      <w:pPr>
        <w:spacing w:after="0" w:line="240" w:lineRule="auto"/>
        <w:jc w:val="both"/>
        <w:rPr>
          <w:sz w:val="24"/>
          <w:szCs w:val="24"/>
        </w:rPr>
      </w:pPr>
    </w:p>
    <w:p w:rsidR="00913DB9" w:rsidRDefault="00913DB9" w:rsidP="00B70F1A">
      <w:pPr>
        <w:spacing w:after="0" w:line="240" w:lineRule="auto"/>
        <w:jc w:val="both"/>
        <w:rPr>
          <w:sz w:val="24"/>
          <w:szCs w:val="24"/>
        </w:rPr>
      </w:pPr>
    </w:p>
    <w:p w:rsidR="00913DB9" w:rsidRDefault="00913DB9" w:rsidP="00B70F1A">
      <w:pPr>
        <w:spacing w:after="0" w:line="240" w:lineRule="auto"/>
        <w:jc w:val="both"/>
        <w:rPr>
          <w:sz w:val="24"/>
          <w:szCs w:val="24"/>
        </w:rPr>
      </w:pPr>
      <w:r>
        <w:rPr>
          <w:sz w:val="24"/>
          <w:szCs w:val="24"/>
        </w:rPr>
        <w:t>Respuesta:</w:t>
      </w:r>
    </w:p>
    <w:p w:rsidR="00913DB9" w:rsidRDefault="00913DB9" w:rsidP="00B70F1A">
      <w:pPr>
        <w:spacing w:after="0" w:line="240" w:lineRule="auto"/>
        <w:jc w:val="both"/>
        <w:rPr>
          <w:sz w:val="24"/>
          <w:szCs w:val="24"/>
        </w:rPr>
      </w:pPr>
    </w:p>
    <w:p w:rsidR="00913DB9" w:rsidRDefault="00913DB9" w:rsidP="00913DB9">
      <w:pPr>
        <w:rPr>
          <w:rFonts w:ascii="Arial" w:hAnsi="Arial"/>
          <w:i/>
          <w:iCs/>
        </w:rPr>
      </w:pPr>
      <w:r>
        <w:rPr>
          <w:rFonts w:ascii="Arial" w:hAnsi="Arial"/>
          <w:i/>
          <w:iCs/>
        </w:rPr>
        <w:t>Respuesta:</w:t>
      </w:r>
    </w:p>
    <w:p w:rsidR="00913DB9" w:rsidRDefault="00913DB9" w:rsidP="00913DB9">
      <w:pPr>
        <w:rPr>
          <w:rFonts w:ascii="Arial" w:hAnsi="Arial"/>
          <w:i/>
          <w:iCs/>
        </w:rPr>
      </w:pPr>
    </w:p>
    <w:p w:rsidR="00913DB9" w:rsidRDefault="00913DB9" w:rsidP="00913DB9">
      <w:pPr>
        <w:rPr>
          <w:rFonts w:ascii="Arial" w:hAnsi="Arial"/>
        </w:rPr>
      </w:pPr>
      <w:r>
        <w:rPr>
          <w:rFonts w:ascii="Arial" w:hAnsi="Arial"/>
        </w:rPr>
        <w:t>a. La empresa maximiza sus beneficios para cada mercado, por lo que se tiene:</w:t>
      </w:r>
    </w:p>
    <w:p w:rsidR="00913DB9" w:rsidRDefault="00913DB9" w:rsidP="00913DB9">
      <w:pPr>
        <w:rPr>
          <w:rFonts w:ascii="Arial" w:hAnsi="Arial"/>
        </w:rPr>
      </w:pPr>
    </w:p>
    <w:p w:rsidR="00913DB9" w:rsidRPr="001E48D7" w:rsidRDefault="00913DB9" w:rsidP="00913DB9">
      <w:pPr>
        <w:rPr>
          <w:rFonts w:ascii="Arial" w:hAnsi="Arial"/>
          <w:color w:val="000000"/>
          <w:position w:val="-7"/>
          <w:lang w:val="en-US"/>
        </w:rPr>
      </w:pPr>
      <w:r>
        <w:rPr>
          <w:rFonts w:ascii="Arial" w:hAnsi="Arial"/>
        </w:rPr>
        <w:tab/>
      </w:r>
      <w:r w:rsidRPr="001E48D7">
        <w:rPr>
          <w:rFonts w:ascii="Arial" w:hAnsi="Arial"/>
          <w:lang w:val="en-US"/>
        </w:rPr>
        <w:t xml:space="preserve">Nueva York: </w:t>
      </w:r>
      <w:r w:rsidRPr="001E48D7">
        <w:rPr>
          <w:rFonts w:ascii="Arial" w:hAnsi="Arial"/>
          <w:lang w:val="en-US"/>
        </w:rPr>
        <w:tab/>
        <w:t>P</w:t>
      </w:r>
      <w:r w:rsidRPr="001E48D7">
        <w:rPr>
          <w:rFonts w:ascii="Arial" w:hAnsi="Arial"/>
          <w:color w:val="000000"/>
          <w:position w:val="-7"/>
          <w:lang w:val="en-US"/>
        </w:rPr>
        <w:t>NY</w:t>
      </w:r>
      <w:r w:rsidRPr="001E48D7">
        <w:rPr>
          <w:rFonts w:ascii="Arial" w:hAnsi="Arial"/>
          <w:lang w:val="en-US"/>
        </w:rPr>
        <w:t xml:space="preserve"> = 240 – 4Q</w:t>
      </w:r>
      <w:r w:rsidRPr="001E48D7">
        <w:rPr>
          <w:rFonts w:ascii="Arial" w:hAnsi="Arial"/>
          <w:color w:val="000000"/>
          <w:position w:val="-7"/>
          <w:lang w:val="en-US"/>
        </w:rPr>
        <w:t>NY</w:t>
      </w:r>
    </w:p>
    <w:p w:rsidR="00913DB9" w:rsidRPr="001E48D7" w:rsidRDefault="00913DB9" w:rsidP="00913DB9">
      <w:pPr>
        <w:rPr>
          <w:rFonts w:ascii="Arial" w:hAnsi="Arial"/>
          <w:lang w:val="en-US"/>
        </w:rPr>
      </w:pPr>
      <w:r w:rsidRPr="001E48D7">
        <w:rPr>
          <w:rFonts w:ascii="Arial" w:hAnsi="Arial"/>
          <w:lang w:val="en-US"/>
        </w:rPr>
        <w:tab/>
      </w:r>
      <w:r w:rsidRPr="001E48D7">
        <w:rPr>
          <w:rFonts w:ascii="Arial" w:hAnsi="Arial"/>
          <w:lang w:val="en-US"/>
        </w:rPr>
        <w:tab/>
      </w:r>
      <w:r w:rsidRPr="001E48D7">
        <w:rPr>
          <w:rFonts w:ascii="Arial" w:hAnsi="Arial"/>
          <w:lang w:val="en-US"/>
        </w:rPr>
        <w:tab/>
        <w:t>I = 240Q</w:t>
      </w:r>
      <w:r w:rsidRPr="001E48D7">
        <w:rPr>
          <w:rFonts w:ascii="Arial" w:hAnsi="Arial"/>
          <w:bCs/>
          <w:color w:val="000000"/>
          <w:position w:val="-7"/>
          <w:lang w:val="en-US"/>
        </w:rPr>
        <w:t>NY</w:t>
      </w:r>
      <w:r w:rsidRPr="001E48D7">
        <w:rPr>
          <w:rFonts w:ascii="Arial" w:hAnsi="Arial"/>
          <w:lang w:val="en-US"/>
        </w:rPr>
        <w:t xml:space="preserve"> – 4Q</w:t>
      </w:r>
      <w:r w:rsidRPr="001E48D7">
        <w:rPr>
          <w:rFonts w:ascii="Arial" w:hAnsi="Arial"/>
          <w:color w:val="000000"/>
          <w:position w:val="-7"/>
          <w:lang w:val="en-US"/>
        </w:rPr>
        <w:t>NY</w:t>
      </w:r>
      <w:r w:rsidRPr="001E48D7">
        <w:rPr>
          <w:rFonts w:ascii="Arial" w:hAnsi="Arial"/>
          <w:lang w:val="en-US"/>
        </w:rPr>
        <w:t>^2</w:t>
      </w:r>
    </w:p>
    <w:p w:rsidR="00913DB9" w:rsidRPr="00B642DD" w:rsidRDefault="00913DB9" w:rsidP="00913DB9">
      <w:pPr>
        <w:rPr>
          <w:rFonts w:ascii="Arial" w:hAnsi="Arial"/>
          <w:lang w:val="es-ES"/>
        </w:rPr>
      </w:pPr>
      <w:r w:rsidRPr="001E48D7">
        <w:rPr>
          <w:rFonts w:ascii="Arial" w:hAnsi="Arial"/>
          <w:lang w:val="en-US"/>
        </w:rPr>
        <w:tab/>
      </w:r>
      <w:r w:rsidRPr="001E48D7">
        <w:rPr>
          <w:rFonts w:ascii="Arial" w:hAnsi="Arial"/>
          <w:lang w:val="en-US"/>
        </w:rPr>
        <w:tab/>
      </w:r>
      <w:r w:rsidRPr="001E48D7">
        <w:rPr>
          <w:rFonts w:ascii="Arial" w:hAnsi="Arial"/>
          <w:lang w:val="en-US"/>
        </w:rPr>
        <w:tab/>
      </w:r>
      <w:proofErr w:type="spellStart"/>
      <w:r w:rsidRPr="00B642DD">
        <w:rPr>
          <w:rFonts w:ascii="Arial" w:hAnsi="Arial"/>
          <w:lang w:val="es-ES"/>
        </w:rPr>
        <w:t>Img</w:t>
      </w:r>
      <w:proofErr w:type="spellEnd"/>
      <w:r w:rsidRPr="00B642DD">
        <w:rPr>
          <w:rFonts w:ascii="Arial" w:hAnsi="Arial"/>
          <w:lang w:val="es-ES"/>
        </w:rPr>
        <w:t xml:space="preserve"> = </w:t>
      </w:r>
      <w:proofErr w:type="spellStart"/>
      <w:r w:rsidRPr="00B642DD">
        <w:rPr>
          <w:rFonts w:ascii="Arial" w:hAnsi="Arial"/>
          <w:lang w:val="es-ES"/>
        </w:rPr>
        <w:t>Cmg</w:t>
      </w:r>
      <w:proofErr w:type="spellEnd"/>
      <w:r w:rsidRPr="00B642DD">
        <w:rPr>
          <w:rFonts w:ascii="Arial" w:hAnsi="Arial"/>
          <w:lang w:val="es-ES"/>
        </w:rPr>
        <w:t xml:space="preserve"> =&gt; 240 – 8Q</w:t>
      </w:r>
      <w:r w:rsidRPr="00B642DD">
        <w:rPr>
          <w:rFonts w:ascii="Arial" w:hAnsi="Arial"/>
          <w:color w:val="000000"/>
          <w:position w:val="-7"/>
          <w:lang w:val="es-ES"/>
        </w:rPr>
        <w:t>NY</w:t>
      </w:r>
      <w:r w:rsidRPr="00B642DD">
        <w:rPr>
          <w:rFonts w:ascii="Arial" w:hAnsi="Arial"/>
          <w:lang w:val="es-ES"/>
        </w:rPr>
        <w:t xml:space="preserve"> = 40</w:t>
      </w:r>
    </w:p>
    <w:p w:rsidR="00913DB9" w:rsidRPr="00B642DD" w:rsidRDefault="00913DB9" w:rsidP="00913DB9">
      <w:pPr>
        <w:rPr>
          <w:rFonts w:ascii="Arial" w:hAnsi="Arial"/>
          <w:lang w:val="es-ES"/>
        </w:rPr>
      </w:pPr>
      <w:r w:rsidRPr="00B642DD">
        <w:rPr>
          <w:rFonts w:ascii="Arial" w:hAnsi="Arial"/>
          <w:lang w:val="es-ES"/>
        </w:rPr>
        <w:tab/>
      </w:r>
      <w:r w:rsidRPr="00B642DD">
        <w:rPr>
          <w:rFonts w:ascii="Arial" w:hAnsi="Arial"/>
          <w:lang w:val="es-ES"/>
        </w:rPr>
        <w:tab/>
      </w:r>
      <w:r w:rsidRPr="00B642DD">
        <w:rPr>
          <w:rFonts w:ascii="Arial" w:hAnsi="Arial"/>
          <w:lang w:val="es-ES"/>
        </w:rPr>
        <w:tab/>
        <w:t>Q</w:t>
      </w:r>
      <w:r w:rsidRPr="00B642DD">
        <w:rPr>
          <w:rFonts w:ascii="Arial" w:hAnsi="Arial"/>
          <w:color w:val="000000"/>
          <w:position w:val="-7"/>
          <w:lang w:val="es-ES"/>
        </w:rPr>
        <w:t>NY</w:t>
      </w:r>
      <w:r w:rsidRPr="00B642DD">
        <w:rPr>
          <w:rFonts w:ascii="Arial" w:hAnsi="Arial"/>
          <w:lang w:val="es-ES"/>
        </w:rPr>
        <w:t xml:space="preserve"> = </w:t>
      </w:r>
      <w:proofErr w:type="gramStart"/>
      <w:r w:rsidRPr="00B642DD">
        <w:rPr>
          <w:rFonts w:ascii="Arial" w:hAnsi="Arial"/>
          <w:lang w:val="es-ES"/>
        </w:rPr>
        <w:t>25 ;</w:t>
      </w:r>
      <w:proofErr w:type="gramEnd"/>
      <w:r w:rsidRPr="00B642DD">
        <w:rPr>
          <w:rFonts w:ascii="Arial" w:hAnsi="Arial"/>
          <w:lang w:val="es-ES"/>
        </w:rPr>
        <w:t xml:space="preserve"> P</w:t>
      </w:r>
      <w:r w:rsidRPr="00B642DD">
        <w:rPr>
          <w:rFonts w:ascii="Arial" w:hAnsi="Arial"/>
          <w:color w:val="000000"/>
          <w:position w:val="-7"/>
          <w:lang w:val="es-ES"/>
        </w:rPr>
        <w:t>NY</w:t>
      </w:r>
      <w:r w:rsidRPr="00B642DD">
        <w:rPr>
          <w:rFonts w:ascii="Arial" w:hAnsi="Arial"/>
          <w:lang w:val="es-ES"/>
        </w:rPr>
        <w:t xml:space="preserve"> =140</w:t>
      </w:r>
    </w:p>
    <w:p w:rsidR="00913DB9" w:rsidRPr="00B642DD" w:rsidRDefault="00913DB9" w:rsidP="00913DB9">
      <w:pPr>
        <w:rPr>
          <w:rFonts w:ascii="Arial" w:hAnsi="Arial"/>
          <w:lang w:val="es-ES"/>
        </w:rPr>
      </w:pPr>
    </w:p>
    <w:p w:rsidR="00913DB9" w:rsidRDefault="00913DB9" w:rsidP="00913DB9">
      <w:pPr>
        <w:rPr>
          <w:rFonts w:ascii="Arial" w:hAnsi="Arial"/>
        </w:rPr>
      </w:pPr>
      <w:r w:rsidRPr="00B642DD">
        <w:rPr>
          <w:rFonts w:ascii="Arial" w:hAnsi="Arial"/>
          <w:lang w:val="es-ES"/>
        </w:rPr>
        <w:tab/>
      </w:r>
      <w:r>
        <w:rPr>
          <w:rFonts w:ascii="Arial" w:hAnsi="Arial"/>
        </w:rPr>
        <w:t xml:space="preserve">Los </w:t>
      </w:r>
      <w:proofErr w:type="spellStart"/>
      <w:r>
        <w:rPr>
          <w:rFonts w:ascii="Arial" w:hAnsi="Arial"/>
        </w:rPr>
        <w:t>Angeles</w:t>
      </w:r>
      <w:proofErr w:type="spellEnd"/>
      <w:r>
        <w:rPr>
          <w:rFonts w:ascii="Arial" w:hAnsi="Arial"/>
        </w:rPr>
        <w:t>: P</w:t>
      </w:r>
      <w:r>
        <w:rPr>
          <w:rFonts w:ascii="Arial" w:hAnsi="Arial"/>
          <w:color w:val="000000"/>
          <w:position w:val="-7"/>
        </w:rPr>
        <w:t>LA</w:t>
      </w:r>
      <w:r>
        <w:rPr>
          <w:rFonts w:ascii="Arial" w:hAnsi="Arial"/>
        </w:rPr>
        <w:t xml:space="preserve"> =200 – 2Q</w:t>
      </w:r>
      <w:r>
        <w:rPr>
          <w:rFonts w:ascii="Arial" w:hAnsi="Arial"/>
          <w:color w:val="000000"/>
          <w:position w:val="-7"/>
        </w:rPr>
        <w:t>LA</w:t>
      </w:r>
      <w:r>
        <w:rPr>
          <w:rFonts w:ascii="Arial" w:hAnsi="Arial"/>
        </w:rPr>
        <w:t xml:space="preserve"> </w:t>
      </w:r>
    </w:p>
    <w:p w:rsidR="00913DB9" w:rsidRDefault="00913DB9" w:rsidP="00913DB9">
      <w:pPr>
        <w:rPr>
          <w:rFonts w:ascii="Arial" w:hAnsi="Arial"/>
        </w:rPr>
      </w:pPr>
      <w:r>
        <w:rPr>
          <w:rFonts w:ascii="Arial" w:hAnsi="Arial"/>
        </w:rPr>
        <w:tab/>
      </w:r>
      <w:r>
        <w:rPr>
          <w:rFonts w:ascii="Arial" w:hAnsi="Arial"/>
        </w:rPr>
        <w:tab/>
      </w:r>
      <w:r>
        <w:rPr>
          <w:rFonts w:ascii="Arial" w:hAnsi="Arial"/>
        </w:rPr>
        <w:tab/>
        <w:t>I = 200Q</w:t>
      </w:r>
      <w:r>
        <w:rPr>
          <w:rFonts w:ascii="Arial" w:hAnsi="Arial"/>
          <w:color w:val="000000"/>
          <w:position w:val="-7"/>
        </w:rPr>
        <w:t>LA</w:t>
      </w:r>
      <w:r>
        <w:rPr>
          <w:rFonts w:ascii="Arial" w:hAnsi="Arial"/>
        </w:rPr>
        <w:t xml:space="preserve"> – 2Q</w:t>
      </w:r>
      <w:r>
        <w:rPr>
          <w:rFonts w:ascii="Arial" w:hAnsi="Arial"/>
          <w:color w:val="000000"/>
          <w:position w:val="-7"/>
        </w:rPr>
        <w:t>LA</w:t>
      </w:r>
      <w:r>
        <w:rPr>
          <w:rFonts w:ascii="Arial" w:hAnsi="Arial"/>
        </w:rPr>
        <w:t xml:space="preserve"> ^2</w:t>
      </w:r>
    </w:p>
    <w:p w:rsidR="00913DB9" w:rsidRDefault="00913DB9" w:rsidP="00913DB9">
      <w:pPr>
        <w:rPr>
          <w:rFonts w:ascii="Arial" w:hAnsi="Arial"/>
        </w:rPr>
      </w:pPr>
      <w:r>
        <w:rPr>
          <w:rFonts w:ascii="Arial" w:hAnsi="Arial"/>
        </w:rPr>
        <w:tab/>
      </w:r>
      <w:r>
        <w:rPr>
          <w:rFonts w:ascii="Arial" w:hAnsi="Arial"/>
        </w:rPr>
        <w:tab/>
      </w:r>
      <w:r>
        <w:rPr>
          <w:rFonts w:ascii="Arial" w:hAnsi="Arial"/>
        </w:rPr>
        <w:tab/>
      </w:r>
      <w:proofErr w:type="spellStart"/>
      <w:r>
        <w:rPr>
          <w:rFonts w:ascii="Arial" w:hAnsi="Arial"/>
        </w:rPr>
        <w:t>Img</w:t>
      </w:r>
      <w:proofErr w:type="spellEnd"/>
      <w:r>
        <w:rPr>
          <w:rFonts w:ascii="Arial" w:hAnsi="Arial"/>
        </w:rPr>
        <w:t xml:space="preserve"> = </w:t>
      </w:r>
      <w:proofErr w:type="spellStart"/>
      <w:r>
        <w:rPr>
          <w:rFonts w:ascii="Arial" w:hAnsi="Arial"/>
        </w:rPr>
        <w:t>Cmg</w:t>
      </w:r>
      <w:proofErr w:type="spellEnd"/>
      <w:r>
        <w:rPr>
          <w:rFonts w:ascii="Arial" w:hAnsi="Arial"/>
        </w:rPr>
        <w:t xml:space="preserve"> =&gt; 200 – 4Q</w:t>
      </w:r>
      <w:r>
        <w:rPr>
          <w:rFonts w:ascii="Arial" w:hAnsi="Arial"/>
          <w:color w:val="000000"/>
          <w:position w:val="-7"/>
        </w:rPr>
        <w:t>LA</w:t>
      </w:r>
      <w:r>
        <w:rPr>
          <w:rFonts w:ascii="Arial" w:hAnsi="Arial"/>
        </w:rPr>
        <w:t xml:space="preserve"> = 40</w:t>
      </w:r>
    </w:p>
    <w:p w:rsidR="00913DB9" w:rsidRDefault="00913DB9" w:rsidP="00913DB9">
      <w:pPr>
        <w:rPr>
          <w:rFonts w:ascii="Arial" w:hAnsi="Arial"/>
        </w:rPr>
      </w:pPr>
      <w:r>
        <w:rPr>
          <w:rFonts w:ascii="Arial" w:hAnsi="Arial"/>
        </w:rPr>
        <w:tab/>
      </w:r>
      <w:r>
        <w:rPr>
          <w:rFonts w:ascii="Arial" w:hAnsi="Arial"/>
        </w:rPr>
        <w:tab/>
      </w:r>
      <w:r>
        <w:rPr>
          <w:rFonts w:ascii="Arial" w:hAnsi="Arial"/>
        </w:rPr>
        <w:tab/>
        <w:t>Q</w:t>
      </w:r>
      <w:r>
        <w:rPr>
          <w:rFonts w:ascii="Arial" w:hAnsi="Arial"/>
          <w:color w:val="000000"/>
          <w:position w:val="-7"/>
        </w:rPr>
        <w:t>LA</w:t>
      </w:r>
      <w:r>
        <w:rPr>
          <w:rFonts w:ascii="Arial" w:hAnsi="Arial"/>
        </w:rPr>
        <w:t xml:space="preserve"> = </w:t>
      </w:r>
      <w:proofErr w:type="gramStart"/>
      <w:r>
        <w:rPr>
          <w:rFonts w:ascii="Arial" w:hAnsi="Arial"/>
        </w:rPr>
        <w:t>40 ;</w:t>
      </w:r>
      <w:proofErr w:type="gramEnd"/>
      <w:r>
        <w:rPr>
          <w:rFonts w:ascii="Arial" w:hAnsi="Arial"/>
        </w:rPr>
        <w:t xml:space="preserve"> P</w:t>
      </w:r>
      <w:r>
        <w:rPr>
          <w:rFonts w:ascii="Arial" w:hAnsi="Arial"/>
          <w:color w:val="000000"/>
          <w:position w:val="-7"/>
        </w:rPr>
        <w:t>LA</w:t>
      </w:r>
      <w:r>
        <w:rPr>
          <w:rFonts w:ascii="Arial" w:hAnsi="Arial"/>
        </w:rPr>
        <w:t xml:space="preserve"> = 120</w:t>
      </w:r>
    </w:p>
    <w:p w:rsidR="00913DB9" w:rsidRDefault="00913DB9" w:rsidP="00913DB9">
      <w:pPr>
        <w:rPr>
          <w:rFonts w:ascii="Arial" w:hAnsi="Arial"/>
        </w:rPr>
      </w:pPr>
    </w:p>
    <w:p w:rsidR="00913DB9" w:rsidRDefault="00913DB9" w:rsidP="00913DB9">
      <w:pPr>
        <w:rPr>
          <w:rFonts w:ascii="Arial" w:hAnsi="Arial"/>
        </w:rPr>
      </w:pPr>
      <w:r>
        <w:rPr>
          <w:rFonts w:ascii="Arial" w:hAnsi="Arial"/>
        </w:rPr>
        <w:t>b. Se considera la demanda agregada Q = Q</w:t>
      </w:r>
      <w:r>
        <w:rPr>
          <w:rFonts w:ascii="Arial" w:hAnsi="Arial"/>
          <w:color w:val="000000"/>
          <w:position w:val="-7"/>
        </w:rPr>
        <w:t>LA</w:t>
      </w:r>
      <w:r>
        <w:rPr>
          <w:rFonts w:ascii="Arial" w:hAnsi="Arial"/>
        </w:rPr>
        <w:t xml:space="preserve"> + Q</w:t>
      </w:r>
      <w:r>
        <w:rPr>
          <w:rFonts w:ascii="Arial" w:hAnsi="Arial"/>
          <w:color w:val="000000"/>
          <w:position w:val="-7"/>
        </w:rPr>
        <w:t>NY</w:t>
      </w:r>
      <w:r>
        <w:rPr>
          <w:rFonts w:ascii="Arial" w:hAnsi="Arial"/>
        </w:rPr>
        <w:t xml:space="preserve"> = 160 – 0,75P</w:t>
      </w:r>
    </w:p>
    <w:p w:rsidR="00913DB9" w:rsidRDefault="00913DB9" w:rsidP="00913DB9">
      <w:pPr>
        <w:rPr>
          <w:rFonts w:ascii="Arial" w:hAnsi="Arial"/>
        </w:rPr>
      </w:pPr>
      <w:r>
        <w:rPr>
          <w:rFonts w:ascii="Arial" w:hAnsi="Arial"/>
        </w:rPr>
        <w:lastRenderedPageBreak/>
        <w:tab/>
      </w:r>
      <w:r>
        <w:rPr>
          <w:rFonts w:ascii="Arial" w:hAnsi="Arial"/>
        </w:rPr>
        <w:tab/>
      </w:r>
      <w:r>
        <w:rPr>
          <w:rFonts w:ascii="Arial" w:hAnsi="Arial"/>
        </w:rPr>
        <w:tab/>
      </w:r>
      <w:proofErr w:type="spellStart"/>
      <w:r>
        <w:rPr>
          <w:rFonts w:ascii="Arial" w:hAnsi="Arial"/>
        </w:rPr>
        <w:t>Img</w:t>
      </w:r>
      <w:proofErr w:type="spellEnd"/>
      <w:r>
        <w:rPr>
          <w:rFonts w:ascii="Arial" w:hAnsi="Arial"/>
        </w:rPr>
        <w:t xml:space="preserve">= 213,3 – 2,66Q = 40 = </w:t>
      </w:r>
      <w:proofErr w:type="spellStart"/>
      <w:r>
        <w:rPr>
          <w:rFonts w:ascii="Arial" w:hAnsi="Arial"/>
        </w:rPr>
        <w:t>Cmg</w:t>
      </w:r>
      <w:proofErr w:type="spellEnd"/>
      <w:r>
        <w:rPr>
          <w:rFonts w:ascii="Arial" w:hAnsi="Arial"/>
        </w:rPr>
        <w:br/>
      </w:r>
      <w:r>
        <w:rPr>
          <w:rFonts w:ascii="Arial" w:hAnsi="Arial"/>
        </w:rPr>
        <w:tab/>
      </w:r>
      <w:r>
        <w:rPr>
          <w:rFonts w:ascii="Arial" w:hAnsi="Arial"/>
        </w:rPr>
        <w:tab/>
      </w:r>
      <w:r>
        <w:rPr>
          <w:rFonts w:ascii="Arial" w:hAnsi="Arial"/>
        </w:rPr>
        <w:tab/>
        <w:t xml:space="preserve">Q = </w:t>
      </w:r>
      <w:proofErr w:type="gramStart"/>
      <w:r>
        <w:rPr>
          <w:rFonts w:ascii="Arial" w:hAnsi="Arial"/>
        </w:rPr>
        <w:t>65 ;</w:t>
      </w:r>
      <w:proofErr w:type="gramEnd"/>
      <w:r>
        <w:rPr>
          <w:rFonts w:ascii="Arial" w:hAnsi="Arial"/>
        </w:rPr>
        <w:t xml:space="preserve"> P = 126,6&lt;200  y 126,6&lt;240  </w:t>
      </w:r>
    </w:p>
    <w:p w:rsidR="00913DB9" w:rsidRDefault="00913DB9" w:rsidP="00913DB9">
      <w:pPr>
        <w:rPr>
          <w:rFonts w:ascii="Arial" w:hAnsi="Arial"/>
        </w:rPr>
      </w:pPr>
      <w:r>
        <w:rPr>
          <w:rFonts w:ascii="Arial" w:hAnsi="Arial"/>
        </w:rPr>
        <w:tab/>
      </w:r>
      <w:r>
        <w:rPr>
          <w:rFonts w:ascii="Arial" w:hAnsi="Arial"/>
        </w:rPr>
        <w:tab/>
      </w:r>
      <w:r>
        <w:rPr>
          <w:rFonts w:ascii="Arial" w:hAnsi="Arial"/>
        </w:rPr>
        <w:tab/>
        <w:t>=&gt; Q</w:t>
      </w:r>
      <w:r>
        <w:rPr>
          <w:rFonts w:ascii="Arial" w:hAnsi="Arial"/>
          <w:color w:val="000000"/>
          <w:position w:val="-7"/>
        </w:rPr>
        <w:t>NY</w:t>
      </w:r>
      <w:r>
        <w:rPr>
          <w:rFonts w:ascii="Arial" w:hAnsi="Arial"/>
        </w:rPr>
        <w:t xml:space="preserve"> = </w:t>
      </w:r>
      <w:proofErr w:type="gramStart"/>
      <w:r>
        <w:rPr>
          <w:rFonts w:ascii="Arial" w:hAnsi="Arial"/>
        </w:rPr>
        <w:t>28,3 ;</w:t>
      </w:r>
      <w:proofErr w:type="gramEnd"/>
      <w:r>
        <w:rPr>
          <w:rFonts w:ascii="Arial" w:hAnsi="Arial"/>
        </w:rPr>
        <w:t xml:space="preserve"> Q</w:t>
      </w:r>
      <w:r>
        <w:rPr>
          <w:rFonts w:ascii="Arial" w:hAnsi="Arial"/>
          <w:color w:val="000000"/>
          <w:position w:val="-7"/>
        </w:rPr>
        <w:t>LA</w:t>
      </w:r>
      <w:r>
        <w:rPr>
          <w:rFonts w:ascii="Arial" w:hAnsi="Arial"/>
        </w:rPr>
        <w:t xml:space="preserve"> = 36,6</w:t>
      </w:r>
    </w:p>
    <w:p w:rsidR="00913DB9" w:rsidRDefault="00913DB9" w:rsidP="00913DB9">
      <w:pPr>
        <w:rPr>
          <w:rFonts w:ascii="Arial" w:hAnsi="Arial"/>
        </w:rPr>
      </w:pPr>
    </w:p>
    <w:p w:rsidR="00913DB9" w:rsidRDefault="00913DB9" w:rsidP="00913DB9">
      <w:pPr>
        <w:rPr>
          <w:rFonts w:ascii="Arial" w:hAnsi="Arial"/>
        </w:rPr>
      </w:pPr>
      <w:r>
        <w:rPr>
          <w:rFonts w:ascii="Arial" w:hAnsi="Arial"/>
        </w:rPr>
        <w:t xml:space="preserve">c. Las utilidades son U = PQ – </w:t>
      </w:r>
      <w:proofErr w:type="gramStart"/>
      <w:r>
        <w:rPr>
          <w:rFonts w:ascii="Arial" w:hAnsi="Arial"/>
        </w:rPr>
        <w:t>C(</w:t>
      </w:r>
      <w:proofErr w:type="gramEnd"/>
      <w:r>
        <w:rPr>
          <w:rFonts w:ascii="Arial" w:hAnsi="Arial"/>
        </w:rPr>
        <w:t>Q)</w:t>
      </w:r>
    </w:p>
    <w:p w:rsidR="00913DB9" w:rsidRDefault="00913DB9" w:rsidP="00913DB9">
      <w:pPr>
        <w:rPr>
          <w:rFonts w:ascii="Arial" w:hAnsi="Arial"/>
        </w:rPr>
      </w:pPr>
      <w:r>
        <w:rPr>
          <w:rFonts w:ascii="Arial" w:hAnsi="Arial"/>
        </w:rPr>
        <w:t>En el caso en que se discrimina:</w:t>
      </w:r>
    </w:p>
    <w:p w:rsidR="00913DB9" w:rsidRDefault="00913DB9" w:rsidP="00913DB9">
      <w:pPr>
        <w:rPr>
          <w:rFonts w:ascii="Arial" w:hAnsi="Arial"/>
        </w:rPr>
      </w:pPr>
    </w:p>
    <w:p w:rsidR="00913DB9" w:rsidRDefault="00913DB9" w:rsidP="00913DB9">
      <w:pPr>
        <w:rPr>
          <w:rFonts w:ascii="Arial" w:hAnsi="Arial"/>
        </w:rPr>
      </w:pPr>
      <w:r>
        <w:rPr>
          <w:rFonts w:ascii="Arial" w:hAnsi="Arial"/>
        </w:rPr>
        <w:tab/>
      </w:r>
      <w:r>
        <w:rPr>
          <w:rFonts w:ascii="Arial" w:hAnsi="Arial"/>
        </w:rPr>
        <w:tab/>
        <w:t>U = 25·140+40·120 – 3600 = 4700</w:t>
      </w:r>
    </w:p>
    <w:p w:rsidR="00913DB9" w:rsidRDefault="00913DB9" w:rsidP="00913DB9">
      <w:pPr>
        <w:rPr>
          <w:rFonts w:ascii="Arial" w:hAnsi="Arial"/>
        </w:rPr>
      </w:pPr>
    </w:p>
    <w:p w:rsidR="00913DB9" w:rsidRDefault="00913DB9" w:rsidP="00913DB9">
      <w:pPr>
        <w:rPr>
          <w:rFonts w:ascii="Arial" w:hAnsi="Arial"/>
        </w:rPr>
      </w:pPr>
      <w:r>
        <w:rPr>
          <w:rFonts w:ascii="Arial" w:hAnsi="Arial"/>
        </w:rPr>
        <w:t>En el caso en el segundo caso se tiene:</w:t>
      </w:r>
    </w:p>
    <w:p w:rsidR="00913DB9" w:rsidRDefault="00913DB9" w:rsidP="00913DB9">
      <w:pPr>
        <w:rPr>
          <w:rFonts w:ascii="Arial" w:hAnsi="Arial"/>
        </w:rPr>
      </w:pPr>
    </w:p>
    <w:p w:rsidR="00913DB9" w:rsidRDefault="00913DB9" w:rsidP="00913DB9">
      <w:pPr>
        <w:rPr>
          <w:rFonts w:ascii="Arial" w:hAnsi="Arial"/>
        </w:rPr>
      </w:pPr>
      <w:r>
        <w:rPr>
          <w:rFonts w:ascii="Arial" w:hAnsi="Arial"/>
        </w:rPr>
        <w:tab/>
      </w:r>
      <w:r>
        <w:rPr>
          <w:rFonts w:ascii="Arial" w:hAnsi="Arial"/>
        </w:rPr>
        <w:tab/>
        <w:t>U = 65·126,6 – 3600 = 4633,3</w:t>
      </w:r>
    </w:p>
    <w:p w:rsidR="00913DB9" w:rsidRDefault="00913DB9" w:rsidP="00913DB9">
      <w:pPr>
        <w:rPr>
          <w:rFonts w:ascii="Arial" w:hAnsi="Arial"/>
        </w:rPr>
      </w:pPr>
    </w:p>
    <w:p w:rsidR="00913DB9" w:rsidRDefault="00913DB9" w:rsidP="00913DB9">
      <w:pPr>
        <w:rPr>
          <w:rFonts w:ascii="Arial" w:hAnsi="Arial"/>
        </w:rPr>
      </w:pPr>
      <w:r>
        <w:rPr>
          <w:rFonts w:ascii="Arial" w:hAnsi="Arial"/>
        </w:rPr>
        <w:t>Como podemos ver, las utilidades son mayores en el primer caso, ya que la empresa maximiza sus utilidades para cada mercado por separado, logrando obtener un mayor excedente de éstos.</w:t>
      </w:r>
    </w:p>
    <w:p w:rsidR="00913DB9" w:rsidRDefault="00913DB9" w:rsidP="00913DB9">
      <w:pPr>
        <w:rPr>
          <w:rFonts w:ascii="Arial" w:hAnsi="Arial"/>
        </w:rPr>
      </w:pPr>
    </w:p>
    <w:p w:rsidR="00913DB9" w:rsidRDefault="00913DB9" w:rsidP="00913DB9">
      <w:pPr>
        <w:rPr>
          <w:rFonts w:ascii="Arial" w:hAnsi="Arial"/>
        </w:rPr>
      </w:pPr>
      <w:r>
        <w:rPr>
          <w:rFonts w:ascii="Arial" w:hAnsi="Arial"/>
        </w:rPr>
        <w:t>Ahora, con respecto a los consumidores, en el caso de Nueva York, éstos preferirían el caso en que la empresa no discrimina, ya que el precio en este caso es menos lo que hace que los excedentes del consumidor sean mayores (P = 126,6 &lt; 140 = P</w:t>
      </w:r>
      <w:r>
        <w:rPr>
          <w:rFonts w:ascii="Arial" w:hAnsi="Arial"/>
          <w:color w:val="000000"/>
          <w:position w:val="-7"/>
        </w:rPr>
        <w:t>NY</w:t>
      </w:r>
      <w:r>
        <w:rPr>
          <w:rFonts w:ascii="Arial" w:hAnsi="Arial"/>
        </w:rPr>
        <w:t>)</w:t>
      </w:r>
    </w:p>
    <w:p w:rsidR="00913DB9" w:rsidRDefault="00913DB9" w:rsidP="00913DB9">
      <w:pPr>
        <w:rPr>
          <w:rFonts w:ascii="Arial" w:hAnsi="Arial"/>
        </w:rPr>
      </w:pPr>
      <w:r>
        <w:rPr>
          <w:rFonts w:ascii="Arial" w:hAnsi="Arial"/>
        </w:rPr>
        <w:t xml:space="preserve">Lo contrario ocurre con Los </w:t>
      </w:r>
      <w:proofErr w:type="spellStart"/>
      <w:r>
        <w:rPr>
          <w:rFonts w:ascii="Arial" w:hAnsi="Arial"/>
        </w:rPr>
        <w:t>Angeles</w:t>
      </w:r>
      <w:proofErr w:type="spellEnd"/>
      <w:r>
        <w:rPr>
          <w:rFonts w:ascii="Arial" w:hAnsi="Arial"/>
        </w:rPr>
        <w:t xml:space="preserve"> que presentan un mayor excedente con discriminación.</w:t>
      </w:r>
    </w:p>
    <w:p w:rsidR="004847D6" w:rsidRPr="00687FF9" w:rsidRDefault="004847D6" w:rsidP="00B70F1A">
      <w:pPr>
        <w:spacing w:after="0" w:line="240" w:lineRule="auto"/>
        <w:jc w:val="both"/>
        <w:rPr>
          <w:sz w:val="24"/>
          <w:szCs w:val="24"/>
          <w:lang w:val="es-CL"/>
        </w:rPr>
      </w:pPr>
    </w:p>
    <w:p w:rsidR="002A6F54" w:rsidRDefault="00791C8A" w:rsidP="00B70F1A">
      <w:pPr>
        <w:spacing w:after="0" w:line="240" w:lineRule="auto"/>
        <w:jc w:val="both"/>
        <w:rPr>
          <w:b/>
          <w:sz w:val="24"/>
          <w:szCs w:val="24"/>
        </w:rPr>
      </w:pPr>
      <w:r w:rsidRPr="00B70F1A">
        <w:rPr>
          <w:b/>
          <w:sz w:val="24"/>
          <w:szCs w:val="24"/>
        </w:rPr>
        <w:t xml:space="preserve">3.b) </w:t>
      </w:r>
      <w:r w:rsidR="002A6F54" w:rsidRPr="00B70F1A">
        <w:rPr>
          <w:b/>
          <w:sz w:val="24"/>
          <w:szCs w:val="24"/>
        </w:rPr>
        <w:t>Recomendado para sección 2</w:t>
      </w:r>
      <w:r w:rsidRPr="00B70F1A">
        <w:rPr>
          <w:b/>
          <w:sz w:val="24"/>
          <w:szCs w:val="24"/>
        </w:rPr>
        <w:t xml:space="preserve"> (25 puntos)</w:t>
      </w:r>
    </w:p>
    <w:p w:rsidR="00B70F1A" w:rsidRPr="00B70F1A" w:rsidRDefault="00B70F1A" w:rsidP="00B70F1A">
      <w:pPr>
        <w:spacing w:after="0" w:line="240" w:lineRule="auto"/>
        <w:jc w:val="both"/>
        <w:rPr>
          <w:b/>
          <w:sz w:val="24"/>
          <w:szCs w:val="24"/>
        </w:rPr>
      </w:pPr>
    </w:p>
    <w:p w:rsidR="002A6F54" w:rsidRPr="00B70F1A" w:rsidRDefault="002A6F54" w:rsidP="00B70F1A">
      <w:pPr>
        <w:numPr>
          <w:ilvl w:val="0"/>
          <w:numId w:val="3"/>
        </w:numPr>
        <w:spacing w:after="0" w:line="240" w:lineRule="auto"/>
        <w:jc w:val="both"/>
        <w:rPr>
          <w:sz w:val="24"/>
          <w:szCs w:val="24"/>
        </w:rPr>
      </w:pPr>
      <w:r w:rsidRPr="00B70F1A">
        <w:rPr>
          <w:sz w:val="24"/>
          <w:szCs w:val="24"/>
        </w:rPr>
        <w:t>En el mercado de las zapatillas existen dos firmas, A y N. Las funciones de demanda inversa de estas firmas están dadas por:</w:t>
      </w:r>
    </w:p>
    <w:p w:rsidR="002A6F54" w:rsidRPr="00B70F1A" w:rsidRDefault="002A6F54" w:rsidP="00B70F1A">
      <w:pPr>
        <w:spacing w:after="0" w:line="240" w:lineRule="auto"/>
        <w:ind w:left="708" w:firstLine="708"/>
        <w:jc w:val="both"/>
        <w:rPr>
          <w:sz w:val="24"/>
          <w:szCs w:val="24"/>
        </w:rPr>
      </w:pPr>
      <w:r w:rsidRPr="00B70F1A">
        <w:rPr>
          <w:position w:val="-12"/>
          <w:sz w:val="24"/>
          <w:szCs w:val="24"/>
        </w:rPr>
        <w:object w:dxaOrig="27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8pt" o:ole="">
            <v:imagedata r:id="rId7" o:title=""/>
          </v:shape>
          <o:OLEObject Type="Embed" ProgID="Equation.3" ShapeID="_x0000_i1025" DrawAspect="Content" ObjectID="_1320133342" r:id="rId8"/>
        </w:object>
      </w:r>
    </w:p>
    <w:p w:rsidR="002A6F54" w:rsidRPr="00B70F1A" w:rsidRDefault="002A6F54" w:rsidP="00B70F1A">
      <w:pPr>
        <w:spacing w:after="0" w:line="240" w:lineRule="auto"/>
        <w:ind w:left="708" w:firstLine="708"/>
        <w:jc w:val="both"/>
        <w:rPr>
          <w:sz w:val="24"/>
          <w:szCs w:val="24"/>
        </w:rPr>
      </w:pPr>
      <w:r w:rsidRPr="00B70F1A">
        <w:rPr>
          <w:position w:val="-12"/>
          <w:sz w:val="24"/>
          <w:szCs w:val="24"/>
        </w:rPr>
        <w:object w:dxaOrig="2760" w:dyaOrig="360">
          <v:shape id="_x0000_i1026" type="#_x0000_t75" style="width:138pt;height:18pt" o:ole="">
            <v:imagedata r:id="rId9" o:title=""/>
          </v:shape>
          <o:OLEObject Type="Embed" ProgID="Equation.3" ShapeID="_x0000_i1026" DrawAspect="Content" ObjectID="_1320133343" r:id="rId10"/>
        </w:object>
      </w:r>
    </w:p>
    <w:p w:rsidR="002A6F54" w:rsidRDefault="002A6F54" w:rsidP="00B70F1A">
      <w:pPr>
        <w:spacing w:after="0" w:line="240" w:lineRule="auto"/>
        <w:jc w:val="both"/>
        <w:rPr>
          <w:sz w:val="24"/>
          <w:szCs w:val="24"/>
        </w:rPr>
      </w:pPr>
      <w:r w:rsidRPr="00B70F1A">
        <w:rPr>
          <w:sz w:val="24"/>
          <w:szCs w:val="24"/>
        </w:rPr>
        <w:t xml:space="preserve">Donde </w:t>
      </w:r>
      <w:r w:rsidRPr="00B70F1A">
        <w:rPr>
          <w:i/>
          <w:iCs/>
          <w:sz w:val="24"/>
          <w:szCs w:val="24"/>
        </w:rPr>
        <w:t xml:space="preserve">0 </w:t>
      </w:r>
      <w:r w:rsidRPr="00B70F1A">
        <w:rPr>
          <w:sz w:val="24"/>
          <w:szCs w:val="24"/>
        </w:rPr>
        <w:sym w:font="Symbol" w:char="F0A3"/>
      </w:r>
      <w:r w:rsidRPr="00B70F1A">
        <w:rPr>
          <w:sz w:val="24"/>
          <w:szCs w:val="24"/>
        </w:rPr>
        <w:t xml:space="preserve"> </w:t>
      </w:r>
      <w:r w:rsidRPr="00B70F1A">
        <w:rPr>
          <w:i/>
          <w:iCs/>
          <w:sz w:val="24"/>
          <w:szCs w:val="24"/>
        </w:rPr>
        <w:t xml:space="preserve">e </w:t>
      </w:r>
      <w:r w:rsidRPr="00B70F1A">
        <w:rPr>
          <w:sz w:val="24"/>
          <w:szCs w:val="24"/>
        </w:rPr>
        <w:sym w:font="Symbol" w:char="F0A3"/>
      </w:r>
      <w:r w:rsidRPr="00B70F1A">
        <w:rPr>
          <w:i/>
          <w:iCs/>
          <w:sz w:val="24"/>
          <w:szCs w:val="24"/>
        </w:rPr>
        <w:t xml:space="preserve"> b, </w:t>
      </w:r>
      <w:proofErr w:type="spellStart"/>
      <w:proofErr w:type="gramStart"/>
      <w:r w:rsidRPr="00B70F1A">
        <w:rPr>
          <w:i/>
          <w:iCs/>
          <w:sz w:val="24"/>
          <w:szCs w:val="24"/>
        </w:rPr>
        <w:t>q</w:t>
      </w:r>
      <w:r w:rsidRPr="00B70F1A">
        <w:rPr>
          <w:i/>
          <w:iCs/>
          <w:sz w:val="24"/>
          <w:szCs w:val="24"/>
          <w:vertAlign w:val="subscript"/>
        </w:rPr>
        <w:t>A</w:t>
      </w:r>
      <w:proofErr w:type="spellEnd"/>
      <w:r w:rsidRPr="00B70F1A">
        <w:rPr>
          <w:sz w:val="24"/>
          <w:szCs w:val="24"/>
        </w:rPr>
        <w:t xml:space="preserve"> ,</w:t>
      </w:r>
      <w:proofErr w:type="gramEnd"/>
      <w:r w:rsidRPr="00B70F1A">
        <w:rPr>
          <w:sz w:val="24"/>
          <w:szCs w:val="24"/>
        </w:rPr>
        <w:t xml:space="preserve"> </w:t>
      </w:r>
      <w:proofErr w:type="spellStart"/>
      <w:r w:rsidRPr="00B70F1A">
        <w:rPr>
          <w:i/>
          <w:iCs/>
          <w:sz w:val="24"/>
          <w:szCs w:val="24"/>
        </w:rPr>
        <w:t>q</w:t>
      </w:r>
      <w:r w:rsidRPr="00B70F1A">
        <w:rPr>
          <w:i/>
          <w:iCs/>
          <w:sz w:val="24"/>
          <w:szCs w:val="24"/>
          <w:vertAlign w:val="subscript"/>
        </w:rPr>
        <w:t>N</w:t>
      </w:r>
      <w:proofErr w:type="spellEnd"/>
      <w:r w:rsidRPr="00B70F1A">
        <w:rPr>
          <w:sz w:val="24"/>
          <w:szCs w:val="24"/>
        </w:rPr>
        <w:t xml:space="preserve"> son la cantidad de zapatillas, y </w:t>
      </w:r>
      <w:r w:rsidRPr="00B70F1A">
        <w:rPr>
          <w:i/>
          <w:iCs/>
          <w:sz w:val="24"/>
          <w:szCs w:val="24"/>
        </w:rPr>
        <w:t>P</w:t>
      </w:r>
      <w:r w:rsidRPr="00B70F1A">
        <w:rPr>
          <w:i/>
          <w:iCs/>
          <w:sz w:val="24"/>
          <w:szCs w:val="24"/>
          <w:vertAlign w:val="subscript"/>
        </w:rPr>
        <w:t>A</w:t>
      </w:r>
      <w:r w:rsidRPr="00B70F1A">
        <w:rPr>
          <w:sz w:val="24"/>
          <w:szCs w:val="24"/>
        </w:rPr>
        <w:t xml:space="preserve"> , </w:t>
      </w:r>
      <w:r w:rsidRPr="00B70F1A">
        <w:rPr>
          <w:i/>
          <w:iCs/>
          <w:sz w:val="24"/>
          <w:szCs w:val="24"/>
        </w:rPr>
        <w:t>P</w:t>
      </w:r>
      <w:r w:rsidRPr="00B70F1A">
        <w:rPr>
          <w:i/>
          <w:iCs/>
          <w:sz w:val="24"/>
          <w:szCs w:val="24"/>
          <w:vertAlign w:val="subscript"/>
        </w:rPr>
        <w:t>N</w:t>
      </w:r>
      <w:r w:rsidRPr="00B70F1A">
        <w:rPr>
          <w:sz w:val="24"/>
          <w:szCs w:val="24"/>
        </w:rPr>
        <w:t xml:space="preserve"> son los precios. Si las firmas tienen costos marginales constantes e iguales a </w:t>
      </w:r>
      <w:r w:rsidRPr="00B70F1A">
        <w:rPr>
          <w:i/>
          <w:iCs/>
          <w:sz w:val="24"/>
          <w:szCs w:val="24"/>
        </w:rPr>
        <w:t>c</w:t>
      </w:r>
      <w:r w:rsidRPr="00B70F1A">
        <w:rPr>
          <w:sz w:val="24"/>
          <w:szCs w:val="24"/>
        </w:rPr>
        <w:t>, se pide:</w:t>
      </w:r>
    </w:p>
    <w:p w:rsidR="00B70F1A" w:rsidRPr="00B70F1A" w:rsidRDefault="00B70F1A" w:rsidP="00B70F1A">
      <w:pPr>
        <w:spacing w:after="0" w:line="240" w:lineRule="auto"/>
        <w:jc w:val="both"/>
        <w:rPr>
          <w:sz w:val="24"/>
          <w:szCs w:val="24"/>
        </w:rPr>
      </w:pPr>
    </w:p>
    <w:p w:rsidR="002A6F54" w:rsidRPr="00B70F1A" w:rsidRDefault="002A6F54" w:rsidP="00B70F1A">
      <w:pPr>
        <w:pStyle w:val="Prrafodelista"/>
        <w:numPr>
          <w:ilvl w:val="0"/>
          <w:numId w:val="8"/>
        </w:numPr>
        <w:spacing w:after="0" w:line="240" w:lineRule="auto"/>
        <w:jc w:val="both"/>
        <w:rPr>
          <w:rFonts w:asciiTheme="minorHAnsi" w:hAnsiTheme="minorHAnsi"/>
          <w:sz w:val="24"/>
          <w:szCs w:val="24"/>
        </w:rPr>
      </w:pPr>
      <w:r w:rsidRPr="00B70F1A">
        <w:rPr>
          <w:rFonts w:asciiTheme="minorHAnsi" w:hAnsiTheme="minorHAnsi"/>
          <w:sz w:val="24"/>
          <w:szCs w:val="24"/>
        </w:rPr>
        <w:lastRenderedPageBreak/>
        <w:t xml:space="preserve">Encuentre la cantidad de zapatillas que producirá cada firma en el equilibrio de Nash. Analice los casos </w:t>
      </w:r>
      <w:r w:rsidRPr="00B70F1A">
        <w:rPr>
          <w:rFonts w:asciiTheme="minorHAnsi" w:hAnsiTheme="minorHAnsi"/>
          <w:i/>
          <w:iCs/>
          <w:sz w:val="24"/>
          <w:szCs w:val="24"/>
        </w:rPr>
        <w:t>e</w:t>
      </w:r>
      <w:r w:rsidRPr="00B70F1A">
        <w:rPr>
          <w:rFonts w:asciiTheme="minorHAnsi" w:hAnsiTheme="minorHAnsi"/>
          <w:sz w:val="24"/>
          <w:szCs w:val="24"/>
        </w:rPr>
        <w:t xml:space="preserve"> </w:t>
      </w:r>
      <w:r w:rsidRPr="00B70F1A">
        <w:rPr>
          <w:rFonts w:asciiTheme="minorHAnsi" w:hAnsiTheme="minorHAnsi"/>
          <w:sz w:val="24"/>
          <w:szCs w:val="24"/>
        </w:rPr>
        <w:sym w:font="Symbol" w:char="F0AE"/>
      </w:r>
      <w:r w:rsidRPr="00B70F1A">
        <w:rPr>
          <w:rFonts w:asciiTheme="minorHAnsi" w:hAnsiTheme="minorHAnsi"/>
          <w:sz w:val="24"/>
          <w:szCs w:val="24"/>
        </w:rPr>
        <w:t xml:space="preserve"> 0 y </w:t>
      </w:r>
      <w:r w:rsidRPr="00B70F1A">
        <w:rPr>
          <w:rFonts w:asciiTheme="minorHAnsi" w:hAnsiTheme="minorHAnsi"/>
          <w:i/>
          <w:iCs/>
          <w:sz w:val="24"/>
          <w:szCs w:val="24"/>
        </w:rPr>
        <w:t>e</w:t>
      </w:r>
      <w:r w:rsidRPr="00B70F1A">
        <w:rPr>
          <w:rFonts w:asciiTheme="minorHAnsi" w:hAnsiTheme="minorHAnsi"/>
          <w:sz w:val="24"/>
          <w:szCs w:val="24"/>
        </w:rPr>
        <w:t xml:space="preserve"> </w:t>
      </w:r>
      <w:r w:rsidRPr="00B70F1A">
        <w:rPr>
          <w:rFonts w:asciiTheme="minorHAnsi" w:hAnsiTheme="minorHAnsi"/>
          <w:sz w:val="24"/>
          <w:szCs w:val="24"/>
        </w:rPr>
        <w:sym w:font="Symbol" w:char="F0AE"/>
      </w:r>
      <w:r w:rsidRPr="00B70F1A">
        <w:rPr>
          <w:rFonts w:asciiTheme="minorHAnsi" w:hAnsiTheme="minorHAnsi"/>
          <w:sz w:val="24"/>
          <w:szCs w:val="24"/>
        </w:rPr>
        <w:t xml:space="preserve"> </w:t>
      </w:r>
      <w:r w:rsidRPr="00B70F1A">
        <w:rPr>
          <w:rFonts w:asciiTheme="minorHAnsi" w:hAnsiTheme="minorHAnsi"/>
          <w:i/>
          <w:iCs/>
          <w:sz w:val="24"/>
          <w:szCs w:val="24"/>
        </w:rPr>
        <w:t>b</w:t>
      </w:r>
      <w:r w:rsidRPr="00B70F1A">
        <w:rPr>
          <w:rFonts w:asciiTheme="minorHAnsi" w:hAnsiTheme="minorHAnsi"/>
          <w:sz w:val="24"/>
          <w:szCs w:val="24"/>
        </w:rPr>
        <w:t xml:space="preserve">.  </w:t>
      </w:r>
    </w:p>
    <w:p w:rsidR="002A6F54" w:rsidRPr="00B70F1A" w:rsidRDefault="002A6F54" w:rsidP="00B70F1A">
      <w:pPr>
        <w:pStyle w:val="Prrafodelista"/>
        <w:numPr>
          <w:ilvl w:val="0"/>
          <w:numId w:val="8"/>
        </w:numPr>
        <w:spacing w:after="0" w:line="240" w:lineRule="auto"/>
        <w:jc w:val="both"/>
        <w:rPr>
          <w:rFonts w:asciiTheme="minorHAnsi" w:hAnsiTheme="minorHAnsi"/>
          <w:sz w:val="24"/>
          <w:szCs w:val="24"/>
        </w:rPr>
      </w:pPr>
      <w:r w:rsidRPr="00B70F1A">
        <w:rPr>
          <w:rFonts w:asciiTheme="minorHAnsi" w:hAnsiTheme="minorHAnsi"/>
          <w:sz w:val="24"/>
          <w:szCs w:val="24"/>
        </w:rPr>
        <w:t xml:space="preserve">Compare los resultados de la parte </w:t>
      </w:r>
      <w:r w:rsidRPr="00B70F1A">
        <w:rPr>
          <w:rFonts w:asciiTheme="minorHAnsi" w:hAnsiTheme="minorHAnsi"/>
          <w:i/>
          <w:iCs/>
          <w:sz w:val="24"/>
          <w:szCs w:val="24"/>
        </w:rPr>
        <w:t>a</w:t>
      </w:r>
      <w:r w:rsidRPr="00B70F1A">
        <w:rPr>
          <w:rFonts w:asciiTheme="minorHAnsi" w:hAnsiTheme="minorHAnsi"/>
          <w:sz w:val="24"/>
          <w:szCs w:val="24"/>
        </w:rPr>
        <w:t xml:space="preserve">, con el caso de un monopolio y el caso de un duopolio de </w:t>
      </w:r>
      <w:proofErr w:type="spellStart"/>
      <w:r w:rsidRPr="00B70F1A">
        <w:rPr>
          <w:rFonts w:asciiTheme="minorHAnsi" w:hAnsiTheme="minorHAnsi"/>
          <w:sz w:val="24"/>
          <w:szCs w:val="24"/>
        </w:rPr>
        <w:t>Cournot</w:t>
      </w:r>
      <w:proofErr w:type="spellEnd"/>
      <w:r w:rsidRPr="00B70F1A">
        <w:rPr>
          <w:rFonts w:asciiTheme="minorHAnsi" w:hAnsiTheme="minorHAnsi"/>
          <w:sz w:val="24"/>
          <w:szCs w:val="24"/>
        </w:rPr>
        <w:t xml:space="preserve"> con bienes homogéneos. Explique que efecto captura el parámetro </w:t>
      </w:r>
      <w:r w:rsidRPr="00B70F1A">
        <w:rPr>
          <w:rFonts w:asciiTheme="minorHAnsi" w:hAnsiTheme="minorHAnsi"/>
          <w:i/>
          <w:iCs/>
          <w:sz w:val="24"/>
          <w:szCs w:val="24"/>
        </w:rPr>
        <w:t>e</w:t>
      </w:r>
      <w:r w:rsidRPr="00B70F1A">
        <w:rPr>
          <w:rFonts w:asciiTheme="minorHAnsi" w:hAnsiTheme="minorHAnsi"/>
          <w:sz w:val="24"/>
          <w:szCs w:val="24"/>
        </w:rPr>
        <w:t>.</w:t>
      </w:r>
    </w:p>
    <w:p w:rsidR="002A6F54" w:rsidRPr="00B70F1A" w:rsidRDefault="002A6F54" w:rsidP="00B70F1A">
      <w:pPr>
        <w:spacing w:after="0" w:line="240" w:lineRule="auto"/>
        <w:ind w:left="1080"/>
        <w:jc w:val="both"/>
        <w:rPr>
          <w:sz w:val="24"/>
          <w:szCs w:val="24"/>
        </w:rPr>
      </w:pPr>
    </w:p>
    <w:p w:rsidR="002A6F54" w:rsidRPr="00B70F1A" w:rsidRDefault="002A6F54" w:rsidP="00B70F1A">
      <w:pPr>
        <w:numPr>
          <w:ilvl w:val="0"/>
          <w:numId w:val="3"/>
        </w:numPr>
        <w:spacing w:after="0" w:line="240" w:lineRule="auto"/>
        <w:jc w:val="both"/>
        <w:rPr>
          <w:sz w:val="24"/>
          <w:szCs w:val="24"/>
        </w:rPr>
      </w:pPr>
      <w:r w:rsidRPr="00B70F1A">
        <w:rPr>
          <w:sz w:val="24"/>
          <w:szCs w:val="24"/>
        </w:rPr>
        <w:t xml:space="preserve">Suponga que </w:t>
      </w:r>
      <w:r w:rsidRPr="00B70F1A">
        <w:rPr>
          <w:i/>
          <w:iCs/>
          <w:sz w:val="24"/>
          <w:szCs w:val="24"/>
        </w:rPr>
        <w:t>n</w:t>
      </w:r>
      <w:r w:rsidRPr="00B70F1A">
        <w:rPr>
          <w:sz w:val="24"/>
          <w:szCs w:val="24"/>
        </w:rPr>
        <w:t xml:space="preserve"> firmas producen un bien homogéneo cuya demanda inversa está dada por </w:t>
      </w:r>
      <w:r w:rsidRPr="00B70F1A">
        <w:rPr>
          <w:position w:val="-10"/>
          <w:sz w:val="24"/>
          <w:szCs w:val="24"/>
        </w:rPr>
        <w:object w:dxaOrig="1579" w:dyaOrig="320">
          <v:shape id="_x0000_i1027" type="#_x0000_t75" style="width:78.75pt;height:15.75pt" o:ole="">
            <v:imagedata r:id="rId11" o:title=""/>
          </v:shape>
          <o:OLEObject Type="Embed" ProgID="Equation.3" ShapeID="_x0000_i1027" DrawAspect="Content" ObjectID="_1320133344" r:id="rId12"/>
        </w:object>
      </w:r>
      <w:r w:rsidRPr="00B70F1A">
        <w:rPr>
          <w:sz w:val="24"/>
          <w:szCs w:val="24"/>
        </w:rPr>
        <w:t>, donde Q es la producción total. Muestre que:</w:t>
      </w:r>
    </w:p>
    <w:p w:rsidR="002A6F54" w:rsidRPr="00B70F1A" w:rsidRDefault="002A6F54" w:rsidP="00B70F1A">
      <w:pPr>
        <w:pStyle w:val="Prrafodelista"/>
        <w:numPr>
          <w:ilvl w:val="1"/>
          <w:numId w:val="3"/>
        </w:numPr>
        <w:tabs>
          <w:tab w:val="clear" w:pos="1080"/>
          <w:tab w:val="num" w:pos="360"/>
        </w:tabs>
        <w:spacing w:after="0" w:line="240" w:lineRule="auto"/>
        <w:ind w:left="360"/>
        <w:jc w:val="both"/>
        <w:rPr>
          <w:rFonts w:asciiTheme="minorHAnsi" w:hAnsiTheme="minorHAnsi"/>
          <w:sz w:val="24"/>
          <w:szCs w:val="24"/>
        </w:rPr>
      </w:pPr>
      <w:r w:rsidRPr="00B70F1A">
        <w:rPr>
          <w:rFonts w:asciiTheme="minorHAnsi" w:hAnsiTheme="minorHAnsi"/>
          <w:sz w:val="24"/>
          <w:szCs w:val="24"/>
        </w:rPr>
        <w:t xml:space="preserve">Si las firmas tienen costos marginales constantes e iguales a </w:t>
      </w:r>
      <w:r w:rsidRPr="00B70F1A">
        <w:rPr>
          <w:rFonts w:asciiTheme="minorHAnsi" w:hAnsiTheme="minorHAnsi"/>
          <w:i/>
          <w:iCs/>
          <w:sz w:val="24"/>
          <w:szCs w:val="24"/>
        </w:rPr>
        <w:t>c</w:t>
      </w:r>
      <w:r w:rsidRPr="00B70F1A">
        <w:rPr>
          <w:rFonts w:asciiTheme="minorHAnsi" w:hAnsiTheme="minorHAnsi"/>
          <w:sz w:val="24"/>
          <w:szCs w:val="24"/>
        </w:rPr>
        <w:t xml:space="preserve">, entonces en el  equilibrio de </w:t>
      </w:r>
      <w:proofErr w:type="spellStart"/>
      <w:r w:rsidRPr="00B70F1A">
        <w:rPr>
          <w:rFonts w:asciiTheme="minorHAnsi" w:hAnsiTheme="minorHAnsi"/>
          <w:sz w:val="24"/>
          <w:szCs w:val="24"/>
        </w:rPr>
        <w:t>Cournot</w:t>
      </w:r>
      <w:proofErr w:type="spellEnd"/>
      <w:r w:rsidRPr="00B70F1A">
        <w:rPr>
          <w:rFonts w:asciiTheme="minorHAnsi" w:hAnsiTheme="minorHAnsi"/>
          <w:sz w:val="24"/>
          <w:szCs w:val="24"/>
        </w:rPr>
        <w:t xml:space="preserve">-Nash la cantidad total producida es </w:t>
      </w:r>
      <w:r w:rsidRPr="00B70F1A">
        <w:rPr>
          <w:rFonts w:asciiTheme="minorHAnsi" w:hAnsiTheme="minorHAnsi"/>
          <w:position w:val="-28"/>
          <w:sz w:val="24"/>
          <w:szCs w:val="24"/>
        </w:rPr>
        <w:object w:dxaOrig="1359" w:dyaOrig="660">
          <v:shape id="_x0000_i1028" type="#_x0000_t75" style="width:68.25pt;height:33pt" o:ole="">
            <v:imagedata r:id="rId13" o:title=""/>
          </v:shape>
          <o:OLEObject Type="Embed" ProgID="Equation.3" ShapeID="_x0000_i1028" DrawAspect="Content" ObjectID="_1320133345" r:id="rId14"/>
        </w:object>
      </w:r>
    </w:p>
    <w:p w:rsidR="002A6F54" w:rsidRDefault="002A6F54" w:rsidP="00B70F1A">
      <w:pPr>
        <w:numPr>
          <w:ilvl w:val="1"/>
          <w:numId w:val="3"/>
        </w:numPr>
        <w:tabs>
          <w:tab w:val="clear" w:pos="1080"/>
          <w:tab w:val="num" w:pos="360"/>
        </w:tabs>
        <w:spacing w:after="0" w:line="240" w:lineRule="auto"/>
        <w:ind w:left="360"/>
        <w:jc w:val="both"/>
        <w:rPr>
          <w:sz w:val="24"/>
          <w:szCs w:val="24"/>
        </w:rPr>
      </w:pPr>
      <w:r w:rsidRPr="00B70F1A">
        <w:rPr>
          <w:sz w:val="24"/>
          <w:szCs w:val="24"/>
        </w:rPr>
        <w:t xml:space="preserve">Si las firmas tienen costos marginales constantes, tales que </w:t>
      </w:r>
      <w:r w:rsidRPr="00B70F1A">
        <w:rPr>
          <w:position w:val="-12"/>
          <w:sz w:val="24"/>
          <w:szCs w:val="24"/>
        </w:rPr>
        <w:object w:dxaOrig="1579" w:dyaOrig="360">
          <v:shape id="_x0000_i1029" type="#_x0000_t75" style="width:78.75pt;height:18pt" o:ole="">
            <v:imagedata r:id="rId15" o:title=""/>
          </v:shape>
          <o:OLEObject Type="Embed" ProgID="Equation.3" ShapeID="_x0000_i1029" DrawAspect="Content" ObjectID="_1320133346" r:id="rId16"/>
        </w:object>
      </w:r>
      <w:r w:rsidRPr="00B70F1A">
        <w:rPr>
          <w:sz w:val="24"/>
          <w:szCs w:val="24"/>
        </w:rPr>
        <w:t xml:space="preserve">, entonces en el  equilibrio de </w:t>
      </w:r>
      <w:proofErr w:type="spellStart"/>
      <w:r w:rsidRPr="00B70F1A">
        <w:rPr>
          <w:sz w:val="24"/>
          <w:szCs w:val="24"/>
        </w:rPr>
        <w:t>Cournot</w:t>
      </w:r>
      <w:proofErr w:type="spellEnd"/>
      <w:r w:rsidRPr="00B70F1A">
        <w:rPr>
          <w:sz w:val="24"/>
          <w:szCs w:val="24"/>
        </w:rPr>
        <w:t xml:space="preserve">-Nash la cantidad total producida es </w:t>
      </w:r>
      <w:r w:rsidRPr="00B70F1A">
        <w:rPr>
          <w:position w:val="-28"/>
          <w:sz w:val="24"/>
          <w:szCs w:val="24"/>
        </w:rPr>
        <w:object w:dxaOrig="1380" w:dyaOrig="660">
          <v:shape id="_x0000_i1030" type="#_x0000_t75" style="width:69pt;height:33pt" o:ole="">
            <v:imagedata r:id="rId17" o:title=""/>
          </v:shape>
          <o:OLEObject Type="Embed" ProgID="Equation.3" ShapeID="_x0000_i1030" DrawAspect="Content" ObjectID="_1320133347" r:id="rId18"/>
        </w:object>
      </w:r>
      <w:r w:rsidRPr="00B70F1A">
        <w:rPr>
          <w:sz w:val="24"/>
          <w:szCs w:val="24"/>
        </w:rPr>
        <w:t xml:space="preserve">, donde </w:t>
      </w:r>
      <w:r w:rsidRPr="00B70F1A">
        <w:rPr>
          <w:position w:val="-6"/>
          <w:sz w:val="24"/>
          <w:szCs w:val="24"/>
        </w:rPr>
        <w:object w:dxaOrig="200" w:dyaOrig="260">
          <v:shape id="_x0000_i1031" type="#_x0000_t75" style="width:9.75pt;height:12.75pt" o:ole="">
            <v:imagedata r:id="rId19" o:title=""/>
          </v:shape>
          <o:OLEObject Type="Embed" ProgID="Equation.3" ShapeID="_x0000_i1031" DrawAspect="Content" ObjectID="_1320133348" r:id="rId20"/>
        </w:object>
      </w:r>
      <w:r w:rsidRPr="00B70F1A">
        <w:rPr>
          <w:sz w:val="24"/>
          <w:szCs w:val="24"/>
        </w:rPr>
        <w:t xml:space="preserve"> es el promedio de los costos marginales. </w:t>
      </w:r>
    </w:p>
    <w:p w:rsidR="00505E80" w:rsidRDefault="00505E80" w:rsidP="00505E80">
      <w:pPr>
        <w:spacing w:after="0" w:line="240" w:lineRule="auto"/>
        <w:ind w:left="360"/>
        <w:jc w:val="both"/>
        <w:rPr>
          <w:sz w:val="24"/>
          <w:szCs w:val="24"/>
        </w:rPr>
      </w:pPr>
    </w:p>
    <w:p w:rsidR="00505E80" w:rsidRDefault="00505E80" w:rsidP="00505E80">
      <w:pPr>
        <w:rPr>
          <w:b/>
          <w:bCs/>
        </w:rPr>
      </w:pPr>
      <w:r w:rsidRPr="00770527">
        <w:rPr>
          <w:b/>
          <w:bCs/>
        </w:rPr>
        <w:t>RESPUESTAS</w:t>
      </w:r>
    </w:p>
    <w:p w:rsidR="00505E80" w:rsidRDefault="00505E80" w:rsidP="00505E80">
      <w:pPr>
        <w:rPr>
          <w:b/>
          <w:bCs/>
        </w:rPr>
      </w:pPr>
    </w:p>
    <w:p w:rsidR="00505E80" w:rsidRDefault="00505E80" w:rsidP="00505E80">
      <w:r>
        <w:t xml:space="preserve">a) </w:t>
      </w:r>
      <w:r w:rsidRPr="00770527">
        <w:rPr>
          <w:position w:val="-24"/>
        </w:rPr>
        <w:object w:dxaOrig="1140" w:dyaOrig="620">
          <v:shape id="_x0000_i1032" type="#_x0000_t75" style="width:57pt;height:30.75pt" o:ole="">
            <v:imagedata r:id="rId21" o:title=""/>
          </v:shape>
          <o:OLEObject Type="Embed" ProgID="Equation.3" ShapeID="_x0000_i1032" DrawAspect="Content" ObjectID="_1320133349" r:id="rId22"/>
        </w:object>
      </w:r>
      <w:r>
        <w:t xml:space="preserve"> resulta de resolver las CPO. Cuando e=0, el resultado es igual al de un monopolio, para cada firma. Cuando e=b, el resultado es el igual al de un duopolio de </w:t>
      </w:r>
      <w:proofErr w:type="spellStart"/>
      <w:r>
        <w:t>Cournot</w:t>
      </w:r>
      <w:proofErr w:type="spellEnd"/>
      <w:r>
        <w:t xml:space="preserve"> (con bienes homogéneos). E entonces representa el grado de </w:t>
      </w:r>
      <w:proofErr w:type="spellStart"/>
      <w:r>
        <w:t>sustitutabilidad</w:t>
      </w:r>
      <w:proofErr w:type="spellEnd"/>
      <w:r>
        <w:t xml:space="preserve"> entre los productos. Una forma de verlo es fijar </w:t>
      </w:r>
      <w:proofErr w:type="spellStart"/>
      <w:r>
        <w:t>qA</w:t>
      </w:r>
      <w:proofErr w:type="spellEnd"/>
      <w:r>
        <w:t xml:space="preserve"> y aumentar </w:t>
      </w:r>
      <w:proofErr w:type="spellStart"/>
      <w:r>
        <w:t>qN</w:t>
      </w:r>
      <w:proofErr w:type="spellEnd"/>
      <w:r>
        <w:t xml:space="preserve"> en una unidad. En ese caso, el precio al cual se puede vender las </w:t>
      </w:r>
      <w:proofErr w:type="spellStart"/>
      <w:r>
        <w:t>qA</w:t>
      </w:r>
      <w:proofErr w:type="spellEnd"/>
      <w:r>
        <w:t xml:space="preserve"> unidades decrece en </w:t>
      </w:r>
      <w:r>
        <w:rPr>
          <w:i/>
          <w:iCs/>
        </w:rPr>
        <w:t>e</w:t>
      </w:r>
      <w:r>
        <w:t xml:space="preserve">. Mientras mayor sea </w:t>
      </w:r>
      <w:r>
        <w:rPr>
          <w:i/>
          <w:iCs/>
        </w:rPr>
        <w:t>e</w:t>
      </w:r>
      <w:r>
        <w:t xml:space="preserve">, mas sustitutos serán los productos para los consumidores. Cuando </w:t>
      </w:r>
      <w:r>
        <w:rPr>
          <w:i/>
          <w:iCs/>
        </w:rPr>
        <w:t>e</w:t>
      </w:r>
      <w:r>
        <w:t xml:space="preserve"> decrece, los productos son mas diferentes. En los límites, los productos son iguales (e=b y se suman directamente </w:t>
      </w:r>
      <w:proofErr w:type="spellStart"/>
      <w:r>
        <w:t>qA</w:t>
      </w:r>
      <w:proofErr w:type="spellEnd"/>
      <w:r>
        <w:t xml:space="preserve"> y </w:t>
      </w:r>
      <w:proofErr w:type="spellStart"/>
      <w:r>
        <w:t>qN</w:t>
      </w:r>
      <w:proofErr w:type="spellEnd"/>
      <w:r>
        <w:t>) o los productos son completamente distintos (e=0) y cada firma puede actuar como monopolista.</w:t>
      </w:r>
    </w:p>
    <w:p w:rsidR="00505E80" w:rsidRDefault="00505E80" w:rsidP="00505E80"/>
    <w:p w:rsidR="00505E80" w:rsidRDefault="00505E80" w:rsidP="00505E80">
      <w:pPr>
        <w:numPr>
          <w:ilvl w:val="0"/>
          <w:numId w:val="9"/>
        </w:numPr>
        <w:spacing w:after="0" w:line="240" w:lineRule="auto"/>
      </w:pPr>
      <w:r>
        <w:t xml:space="preserve">Las CPO mas suponer simetría, entregan </w:t>
      </w:r>
      <w:r w:rsidRPr="004A2E26">
        <w:rPr>
          <w:position w:val="-28"/>
        </w:rPr>
        <w:object w:dxaOrig="1359" w:dyaOrig="660">
          <v:shape id="_x0000_i1033" type="#_x0000_t75" style="width:68.25pt;height:33pt" o:ole="">
            <v:imagedata r:id="rId13" o:title=""/>
          </v:shape>
          <o:OLEObject Type="Embed" ProgID="Equation.3" ShapeID="_x0000_i1033" DrawAspect="Content" ObjectID="_1320133350" r:id="rId23"/>
        </w:object>
      </w:r>
      <w:r>
        <w:t>.</w:t>
      </w:r>
    </w:p>
    <w:p w:rsidR="00505E80" w:rsidRDefault="00505E80" w:rsidP="00505E80">
      <w:pPr>
        <w:ind w:left="360"/>
      </w:pPr>
      <w:r>
        <w:t>Para la otra parte, la CPO de cada firma entrega la siguiente función de reacción:</w:t>
      </w:r>
    </w:p>
    <w:p w:rsidR="00505E80" w:rsidRDefault="00505E80" w:rsidP="00505E80">
      <w:pPr>
        <w:ind w:left="360"/>
      </w:pPr>
    </w:p>
    <w:p w:rsidR="00505E80" w:rsidRDefault="00505E80" w:rsidP="00505E80">
      <w:pPr>
        <w:ind w:left="360"/>
      </w:pPr>
      <w:r w:rsidRPr="00770527">
        <w:rPr>
          <w:position w:val="-24"/>
        </w:rPr>
        <w:object w:dxaOrig="1980" w:dyaOrig="859">
          <v:shape id="_x0000_i1034" type="#_x0000_t75" style="width:99pt;height:42.75pt" o:ole="">
            <v:imagedata r:id="rId24" o:title=""/>
          </v:shape>
          <o:OLEObject Type="Embed" ProgID="Equation.3" ShapeID="_x0000_i1034" DrawAspect="Content" ObjectID="_1320133351" r:id="rId25"/>
        </w:object>
      </w:r>
      <w:r>
        <w:t xml:space="preserve">. Sumando sobre todo </w:t>
      </w:r>
      <w:r>
        <w:rPr>
          <w:i/>
          <w:iCs/>
        </w:rPr>
        <w:t>i</w:t>
      </w:r>
      <w:r>
        <w:t>, se obtiene que:</w:t>
      </w:r>
    </w:p>
    <w:p w:rsidR="00505E80" w:rsidRDefault="00505E80" w:rsidP="00505E80">
      <w:pPr>
        <w:ind w:left="360"/>
      </w:pPr>
    </w:p>
    <w:p w:rsidR="00505E80" w:rsidRPr="002E00C6" w:rsidRDefault="00505E80" w:rsidP="00505E80">
      <w:pPr>
        <w:ind w:left="360"/>
      </w:pPr>
      <w:r w:rsidRPr="004A2E26">
        <w:rPr>
          <w:position w:val="-28"/>
        </w:rPr>
        <w:object w:dxaOrig="6540" w:dyaOrig="720">
          <v:shape id="_x0000_i1035" type="#_x0000_t75" style="width:327pt;height:36pt" o:ole="">
            <v:imagedata r:id="rId26" o:title=""/>
          </v:shape>
          <o:OLEObject Type="Embed" ProgID="Equation.3" ShapeID="_x0000_i1035" DrawAspect="Content" ObjectID="_1320133352" r:id="rId27"/>
        </w:object>
      </w:r>
    </w:p>
    <w:p w:rsidR="00505E80" w:rsidRDefault="00505E80" w:rsidP="00505E80">
      <w:pPr>
        <w:ind w:left="360"/>
      </w:pPr>
    </w:p>
    <w:p w:rsidR="00505E80" w:rsidRDefault="00505E80" w:rsidP="00505E80">
      <w:pPr>
        <w:spacing w:after="0" w:line="240" w:lineRule="auto"/>
        <w:ind w:left="360"/>
        <w:jc w:val="both"/>
      </w:pPr>
      <w:r w:rsidRPr="004A2E26">
        <w:rPr>
          <w:position w:val="-28"/>
        </w:rPr>
        <w:object w:dxaOrig="1380" w:dyaOrig="660">
          <v:shape id="_x0000_i1036" type="#_x0000_t75" style="width:69pt;height:33pt" o:ole="">
            <v:imagedata r:id="rId17" o:title=""/>
          </v:shape>
          <o:OLEObject Type="Embed" ProgID="Equation.3" ShapeID="_x0000_i1036" DrawAspect="Content" ObjectID="_1320133353" r:id="rId28"/>
        </w:object>
      </w:r>
    </w:p>
    <w:p w:rsidR="00505E80" w:rsidRDefault="00505E80" w:rsidP="00505E80">
      <w:pPr>
        <w:spacing w:after="0" w:line="240" w:lineRule="auto"/>
        <w:ind w:left="360"/>
        <w:jc w:val="both"/>
      </w:pPr>
    </w:p>
    <w:p w:rsidR="00024E11" w:rsidRDefault="005039C3" w:rsidP="00B70F1A">
      <w:pPr>
        <w:spacing w:after="0" w:line="240" w:lineRule="auto"/>
        <w:jc w:val="both"/>
        <w:rPr>
          <w:b/>
          <w:sz w:val="24"/>
          <w:szCs w:val="24"/>
        </w:rPr>
      </w:pPr>
      <w:r w:rsidRPr="00B70F1A">
        <w:rPr>
          <w:b/>
          <w:sz w:val="24"/>
          <w:szCs w:val="24"/>
        </w:rPr>
        <w:t xml:space="preserve">III. </w:t>
      </w:r>
      <w:r w:rsidR="0078569B" w:rsidRPr="00B70F1A">
        <w:rPr>
          <w:b/>
          <w:sz w:val="24"/>
          <w:szCs w:val="24"/>
        </w:rPr>
        <w:t>Pregunta C</w:t>
      </w:r>
      <w:r w:rsidR="00024E11" w:rsidRPr="00B70F1A">
        <w:rPr>
          <w:b/>
          <w:sz w:val="24"/>
          <w:szCs w:val="24"/>
        </w:rPr>
        <w:t xml:space="preserve">harla </w:t>
      </w:r>
      <w:r w:rsidR="0078569B" w:rsidRPr="00B70F1A">
        <w:rPr>
          <w:b/>
          <w:sz w:val="24"/>
          <w:szCs w:val="24"/>
        </w:rPr>
        <w:t>y Actualidad Macroeconómica</w:t>
      </w:r>
      <w:r w:rsidR="00F30F6E" w:rsidRPr="00B70F1A">
        <w:rPr>
          <w:b/>
          <w:sz w:val="24"/>
          <w:szCs w:val="24"/>
        </w:rPr>
        <w:t xml:space="preserve"> (10 puntos)</w:t>
      </w:r>
    </w:p>
    <w:p w:rsidR="00B70F1A" w:rsidRPr="00B70F1A" w:rsidRDefault="00B70F1A" w:rsidP="00B70F1A">
      <w:pPr>
        <w:spacing w:after="0" w:line="240" w:lineRule="auto"/>
        <w:jc w:val="both"/>
        <w:rPr>
          <w:b/>
          <w:sz w:val="24"/>
          <w:szCs w:val="24"/>
        </w:rPr>
      </w:pPr>
    </w:p>
    <w:p w:rsidR="00024E11" w:rsidRDefault="00024E11" w:rsidP="00B70F1A">
      <w:pPr>
        <w:pStyle w:val="Prrafodelista"/>
        <w:numPr>
          <w:ilvl w:val="0"/>
          <w:numId w:val="6"/>
        </w:numPr>
        <w:spacing w:after="0" w:line="240" w:lineRule="auto"/>
        <w:jc w:val="both"/>
        <w:rPr>
          <w:rFonts w:asciiTheme="minorHAnsi" w:hAnsiTheme="minorHAnsi"/>
          <w:sz w:val="24"/>
          <w:szCs w:val="24"/>
        </w:rPr>
      </w:pPr>
      <w:r w:rsidRPr="00B70F1A">
        <w:rPr>
          <w:rFonts w:asciiTheme="minorHAnsi" w:hAnsiTheme="minorHAnsi"/>
          <w:sz w:val="24"/>
          <w:szCs w:val="24"/>
        </w:rPr>
        <w:t>Por qué la actual crisis financiera</w:t>
      </w:r>
      <w:r w:rsidR="0078569B" w:rsidRPr="00B70F1A">
        <w:rPr>
          <w:rFonts w:asciiTheme="minorHAnsi" w:hAnsiTheme="minorHAnsi"/>
          <w:sz w:val="24"/>
          <w:szCs w:val="24"/>
        </w:rPr>
        <w:t>,</w:t>
      </w:r>
      <w:r w:rsidRPr="00B70F1A">
        <w:rPr>
          <w:rFonts w:asciiTheme="minorHAnsi" w:hAnsiTheme="minorHAnsi"/>
          <w:sz w:val="24"/>
          <w:szCs w:val="24"/>
        </w:rPr>
        <w:t xml:space="preserve"> </w:t>
      </w:r>
      <w:r w:rsidR="0078569B" w:rsidRPr="00B70F1A">
        <w:rPr>
          <w:rFonts w:asciiTheme="minorHAnsi" w:hAnsiTheme="minorHAnsi"/>
          <w:sz w:val="24"/>
          <w:szCs w:val="24"/>
        </w:rPr>
        <w:t>con origen en los E.E.U.U, afectó</w:t>
      </w:r>
      <w:r w:rsidRPr="00B70F1A">
        <w:rPr>
          <w:rFonts w:asciiTheme="minorHAnsi" w:hAnsiTheme="minorHAnsi"/>
          <w:sz w:val="24"/>
          <w:szCs w:val="24"/>
        </w:rPr>
        <w:t xml:space="preserve"> la economía real de un país como Chile.</w:t>
      </w:r>
    </w:p>
    <w:p w:rsidR="00931710" w:rsidRDefault="00931710" w:rsidP="00931710">
      <w:pPr>
        <w:pStyle w:val="Prrafodelista"/>
        <w:spacing w:after="0" w:line="240" w:lineRule="auto"/>
        <w:jc w:val="both"/>
        <w:rPr>
          <w:rFonts w:asciiTheme="minorHAnsi" w:hAnsiTheme="minorHAnsi"/>
          <w:sz w:val="24"/>
          <w:szCs w:val="24"/>
        </w:rPr>
      </w:pPr>
    </w:p>
    <w:p w:rsidR="00931710" w:rsidRPr="00442B61" w:rsidRDefault="000B0A87" w:rsidP="00931710">
      <w:pPr>
        <w:pStyle w:val="Prrafodelista"/>
        <w:spacing w:after="0" w:line="240" w:lineRule="auto"/>
        <w:jc w:val="both"/>
        <w:rPr>
          <w:rFonts w:asciiTheme="minorHAnsi" w:hAnsiTheme="minorHAnsi"/>
          <w:i/>
          <w:sz w:val="24"/>
          <w:szCs w:val="24"/>
        </w:rPr>
      </w:pPr>
      <w:r>
        <w:rPr>
          <w:rFonts w:asciiTheme="minorHAnsi" w:hAnsiTheme="minorHAnsi"/>
          <w:i/>
          <w:sz w:val="24"/>
          <w:szCs w:val="24"/>
        </w:rPr>
        <w:t>Porq</w:t>
      </w:r>
      <w:r w:rsidRPr="00442B61">
        <w:rPr>
          <w:rFonts w:asciiTheme="minorHAnsi" w:hAnsiTheme="minorHAnsi"/>
          <w:i/>
          <w:sz w:val="24"/>
          <w:szCs w:val="24"/>
        </w:rPr>
        <w:t>ue C</w:t>
      </w:r>
      <w:r w:rsidR="00931710" w:rsidRPr="00442B61">
        <w:rPr>
          <w:rFonts w:asciiTheme="minorHAnsi" w:hAnsiTheme="minorHAnsi"/>
          <w:i/>
          <w:sz w:val="24"/>
          <w:szCs w:val="24"/>
        </w:rPr>
        <w:t>hile es un país muy abierto a la economía internacional, lo que lo hace depender mucho de la compra de bienes y servicios que le realizan sus principales socios comerciales.</w:t>
      </w:r>
    </w:p>
    <w:p w:rsidR="00931710" w:rsidRPr="00442B61" w:rsidRDefault="00931710" w:rsidP="00931710">
      <w:pPr>
        <w:pStyle w:val="Prrafodelista"/>
        <w:spacing w:after="0" w:line="240" w:lineRule="auto"/>
        <w:jc w:val="both"/>
        <w:rPr>
          <w:rFonts w:asciiTheme="minorHAnsi" w:hAnsiTheme="minorHAnsi"/>
          <w:i/>
          <w:sz w:val="24"/>
          <w:szCs w:val="24"/>
        </w:rPr>
      </w:pPr>
      <w:r w:rsidRPr="00442B61">
        <w:rPr>
          <w:rFonts w:asciiTheme="minorHAnsi" w:hAnsiTheme="minorHAnsi"/>
          <w:i/>
          <w:sz w:val="24"/>
          <w:szCs w:val="24"/>
        </w:rPr>
        <w:t xml:space="preserve">Entonces, Chile se vio afectado porque al caer el PIB de sus principales socios comerciales, dejaron de comprar </w:t>
      </w:r>
      <w:r w:rsidR="000B0A87" w:rsidRPr="00442B61">
        <w:rPr>
          <w:rFonts w:asciiTheme="minorHAnsi" w:hAnsiTheme="minorHAnsi"/>
          <w:i/>
          <w:sz w:val="24"/>
          <w:szCs w:val="24"/>
        </w:rPr>
        <w:t xml:space="preserve">bienes y servicios </w:t>
      </w:r>
      <w:r w:rsidRPr="00442B61">
        <w:rPr>
          <w:rFonts w:asciiTheme="minorHAnsi" w:hAnsiTheme="minorHAnsi"/>
          <w:i/>
          <w:sz w:val="24"/>
          <w:szCs w:val="24"/>
        </w:rPr>
        <w:t>al país. Esto se vio reflejado en la disminución de las exportaciones.</w:t>
      </w:r>
    </w:p>
    <w:p w:rsidR="00931710" w:rsidRPr="002412D3" w:rsidRDefault="00931710" w:rsidP="00931710">
      <w:pPr>
        <w:pStyle w:val="Prrafodelista"/>
        <w:spacing w:after="0" w:line="240" w:lineRule="auto"/>
        <w:jc w:val="both"/>
        <w:rPr>
          <w:rFonts w:asciiTheme="minorHAnsi" w:hAnsiTheme="minorHAnsi"/>
          <w:i/>
          <w:sz w:val="24"/>
          <w:szCs w:val="24"/>
        </w:rPr>
      </w:pPr>
      <w:r w:rsidRPr="00442B61">
        <w:rPr>
          <w:rFonts w:asciiTheme="minorHAnsi" w:hAnsiTheme="minorHAnsi"/>
          <w:i/>
          <w:sz w:val="24"/>
          <w:szCs w:val="24"/>
        </w:rPr>
        <w:t>A su vez disminuye el precio de cobre, y el cobre es el principal producto de exportación del país.</w:t>
      </w:r>
    </w:p>
    <w:p w:rsidR="00931710" w:rsidRPr="00B70F1A" w:rsidRDefault="00931710" w:rsidP="00931710">
      <w:pPr>
        <w:pStyle w:val="Prrafodelista"/>
        <w:spacing w:after="0" w:line="240" w:lineRule="auto"/>
        <w:jc w:val="both"/>
        <w:rPr>
          <w:rFonts w:asciiTheme="minorHAnsi" w:hAnsiTheme="minorHAnsi"/>
          <w:sz w:val="24"/>
          <w:szCs w:val="24"/>
        </w:rPr>
      </w:pPr>
    </w:p>
    <w:p w:rsidR="00024E11" w:rsidRPr="00B70F1A" w:rsidRDefault="00024E11" w:rsidP="00B70F1A">
      <w:pPr>
        <w:pStyle w:val="Prrafodelista"/>
        <w:spacing w:after="0" w:line="240" w:lineRule="auto"/>
        <w:jc w:val="both"/>
        <w:rPr>
          <w:rFonts w:asciiTheme="minorHAnsi" w:hAnsiTheme="minorHAnsi"/>
          <w:sz w:val="24"/>
          <w:szCs w:val="24"/>
        </w:rPr>
      </w:pPr>
    </w:p>
    <w:p w:rsidR="00024E11" w:rsidRDefault="00687FF9" w:rsidP="00B70F1A">
      <w:pPr>
        <w:pStyle w:val="Prrafodelista"/>
        <w:numPr>
          <w:ilvl w:val="0"/>
          <w:numId w:val="6"/>
        </w:numPr>
        <w:spacing w:after="0" w:line="240" w:lineRule="auto"/>
        <w:jc w:val="both"/>
        <w:rPr>
          <w:rFonts w:asciiTheme="minorHAnsi" w:hAnsiTheme="minorHAnsi"/>
          <w:sz w:val="24"/>
          <w:szCs w:val="24"/>
        </w:rPr>
      </w:pPr>
      <w:r>
        <w:rPr>
          <w:rFonts w:asciiTheme="minorHAnsi" w:hAnsiTheme="minorHAnsi"/>
          <w:sz w:val="24"/>
          <w:szCs w:val="24"/>
        </w:rPr>
        <w:t>¿</w:t>
      </w:r>
      <w:r w:rsidR="00024E11" w:rsidRPr="00B70F1A">
        <w:rPr>
          <w:rFonts w:asciiTheme="minorHAnsi" w:hAnsiTheme="minorHAnsi"/>
          <w:sz w:val="24"/>
          <w:szCs w:val="24"/>
        </w:rPr>
        <w:t>Por qué es importante la credibilidad que tenga el Banco Central?</w:t>
      </w:r>
      <w:r w:rsidR="0078569B" w:rsidRPr="00B70F1A">
        <w:rPr>
          <w:rFonts w:asciiTheme="minorHAnsi" w:hAnsiTheme="minorHAnsi"/>
          <w:sz w:val="24"/>
          <w:szCs w:val="24"/>
        </w:rPr>
        <w:t xml:space="preserve"> ¿Por qué es importante (o no) que el Banco Central de Chile sea independiente de la autoridad del gobierno (ejecutivo)? </w:t>
      </w:r>
    </w:p>
    <w:p w:rsidR="00931710" w:rsidRDefault="00931710" w:rsidP="00931710">
      <w:pPr>
        <w:pStyle w:val="Prrafodelista"/>
        <w:spacing w:after="0" w:line="240" w:lineRule="auto"/>
        <w:jc w:val="both"/>
        <w:rPr>
          <w:rFonts w:asciiTheme="minorHAnsi" w:hAnsiTheme="minorHAnsi"/>
          <w:sz w:val="24"/>
          <w:szCs w:val="24"/>
        </w:rPr>
      </w:pPr>
    </w:p>
    <w:p w:rsidR="00931710" w:rsidRPr="00442B61" w:rsidRDefault="00931710" w:rsidP="00931710">
      <w:pPr>
        <w:pStyle w:val="Prrafodelista"/>
        <w:spacing w:after="0" w:line="240" w:lineRule="auto"/>
        <w:jc w:val="both"/>
        <w:rPr>
          <w:rFonts w:asciiTheme="minorHAnsi" w:hAnsiTheme="minorHAnsi"/>
          <w:i/>
          <w:sz w:val="24"/>
          <w:szCs w:val="24"/>
        </w:rPr>
      </w:pPr>
      <w:r w:rsidRPr="002412D3">
        <w:rPr>
          <w:rFonts w:asciiTheme="minorHAnsi" w:hAnsiTheme="minorHAnsi"/>
          <w:i/>
          <w:sz w:val="24"/>
          <w:szCs w:val="24"/>
        </w:rPr>
        <w:t xml:space="preserve">La credibilidad es importante, ya que es necesaria para poder realizar una política </w:t>
      </w:r>
      <w:r w:rsidRPr="00442B61">
        <w:rPr>
          <w:rFonts w:asciiTheme="minorHAnsi" w:hAnsiTheme="minorHAnsi"/>
          <w:i/>
          <w:sz w:val="24"/>
          <w:szCs w:val="24"/>
        </w:rPr>
        <w:t>monetari</w:t>
      </w:r>
      <w:r w:rsidR="002412D3" w:rsidRPr="00442B61">
        <w:rPr>
          <w:rFonts w:asciiTheme="minorHAnsi" w:hAnsiTheme="minorHAnsi"/>
          <w:i/>
          <w:sz w:val="24"/>
          <w:szCs w:val="24"/>
        </w:rPr>
        <w:t>a efectiva, ya que sólo con credibilidad la tasa</w:t>
      </w:r>
      <w:r w:rsidR="000B0A87" w:rsidRPr="00442B61">
        <w:rPr>
          <w:rFonts w:asciiTheme="minorHAnsi" w:hAnsiTheme="minorHAnsi"/>
          <w:i/>
          <w:sz w:val="24"/>
          <w:szCs w:val="24"/>
        </w:rPr>
        <w:t xml:space="preserve"> de interés recomendada por el B</w:t>
      </w:r>
      <w:r w:rsidR="002412D3" w:rsidRPr="00442B61">
        <w:rPr>
          <w:rFonts w:asciiTheme="minorHAnsi" w:hAnsiTheme="minorHAnsi"/>
          <w:i/>
          <w:sz w:val="24"/>
          <w:szCs w:val="24"/>
        </w:rPr>
        <w:t>anco será tomada como referencia por los bancos privados y co</w:t>
      </w:r>
      <w:r w:rsidR="000B0A87" w:rsidRPr="00442B61">
        <w:rPr>
          <w:rFonts w:asciiTheme="minorHAnsi" w:hAnsiTheme="minorHAnsi"/>
          <w:i/>
          <w:sz w:val="24"/>
          <w:szCs w:val="24"/>
        </w:rPr>
        <w:t>n ello la Tasa de Política M</w:t>
      </w:r>
      <w:r w:rsidR="002412D3" w:rsidRPr="00442B61">
        <w:rPr>
          <w:rFonts w:asciiTheme="minorHAnsi" w:hAnsiTheme="minorHAnsi"/>
          <w:i/>
          <w:sz w:val="24"/>
          <w:szCs w:val="24"/>
        </w:rPr>
        <w:t xml:space="preserve">onetaria </w:t>
      </w:r>
      <w:r w:rsidR="000B0A87" w:rsidRPr="00442B61">
        <w:rPr>
          <w:rFonts w:asciiTheme="minorHAnsi" w:hAnsiTheme="minorHAnsi"/>
          <w:i/>
          <w:sz w:val="24"/>
          <w:szCs w:val="24"/>
        </w:rPr>
        <w:t xml:space="preserve">(TPM) </w:t>
      </w:r>
      <w:r w:rsidR="002412D3" w:rsidRPr="00442B61">
        <w:rPr>
          <w:rFonts w:asciiTheme="minorHAnsi" w:hAnsiTheme="minorHAnsi"/>
          <w:i/>
          <w:sz w:val="24"/>
          <w:szCs w:val="24"/>
        </w:rPr>
        <w:t xml:space="preserve">tendrá influencia </w:t>
      </w:r>
      <w:r w:rsidR="000B0A87" w:rsidRPr="00442B61">
        <w:rPr>
          <w:rFonts w:asciiTheme="minorHAnsi" w:hAnsiTheme="minorHAnsi"/>
          <w:i/>
          <w:sz w:val="24"/>
          <w:szCs w:val="24"/>
        </w:rPr>
        <w:t xml:space="preserve">efectiva </w:t>
      </w:r>
      <w:r w:rsidR="002412D3" w:rsidRPr="00442B61">
        <w:rPr>
          <w:rFonts w:asciiTheme="minorHAnsi" w:hAnsiTheme="minorHAnsi"/>
          <w:i/>
          <w:sz w:val="24"/>
          <w:szCs w:val="24"/>
        </w:rPr>
        <w:t>en la economía.</w:t>
      </w:r>
    </w:p>
    <w:p w:rsidR="002412D3" w:rsidRPr="00442B61" w:rsidRDefault="002412D3" w:rsidP="00931710">
      <w:pPr>
        <w:pStyle w:val="Prrafodelista"/>
        <w:spacing w:after="0" w:line="240" w:lineRule="auto"/>
        <w:jc w:val="both"/>
        <w:rPr>
          <w:rFonts w:asciiTheme="minorHAnsi" w:hAnsiTheme="minorHAnsi"/>
          <w:i/>
          <w:sz w:val="24"/>
          <w:szCs w:val="24"/>
        </w:rPr>
      </w:pPr>
    </w:p>
    <w:p w:rsidR="002412D3" w:rsidRPr="002412D3" w:rsidRDefault="002412D3" w:rsidP="00931710">
      <w:pPr>
        <w:pStyle w:val="Prrafodelista"/>
        <w:spacing w:after="0" w:line="240" w:lineRule="auto"/>
        <w:jc w:val="both"/>
        <w:rPr>
          <w:rFonts w:asciiTheme="minorHAnsi" w:hAnsiTheme="minorHAnsi"/>
          <w:i/>
          <w:sz w:val="24"/>
          <w:szCs w:val="24"/>
        </w:rPr>
      </w:pPr>
      <w:r w:rsidRPr="00442B61">
        <w:rPr>
          <w:rFonts w:asciiTheme="minorHAnsi" w:hAnsiTheme="minorHAnsi"/>
          <w:i/>
          <w:sz w:val="24"/>
          <w:szCs w:val="24"/>
        </w:rPr>
        <w:t>Por otro la</w:t>
      </w:r>
      <w:r w:rsidR="000B0A87" w:rsidRPr="00442B61">
        <w:rPr>
          <w:rFonts w:asciiTheme="minorHAnsi" w:hAnsiTheme="minorHAnsi"/>
          <w:i/>
          <w:sz w:val="24"/>
          <w:szCs w:val="24"/>
        </w:rPr>
        <w:t>d</w:t>
      </w:r>
      <w:r w:rsidRPr="00442B61">
        <w:rPr>
          <w:rFonts w:asciiTheme="minorHAnsi" w:hAnsiTheme="minorHAnsi"/>
          <w:i/>
          <w:sz w:val="24"/>
          <w:szCs w:val="24"/>
        </w:rPr>
        <w:t>o, es importante que la autoridad monetaria sea independiente, para evitar la incompatibilidad de incentivos que se generaría si fue</w:t>
      </w:r>
      <w:r w:rsidR="000B0A87" w:rsidRPr="00442B61">
        <w:rPr>
          <w:rFonts w:asciiTheme="minorHAnsi" w:hAnsiTheme="minorHAnsi"/>
          <w:i/>
          <w:sz w:val="24"/>
          <w:szCs w:val="24"/>
        </w:rPr>
        <w:t xml:space="preserve">sen dependientes; </w:t>
      </w:r>
      <w:r w:rsidRPr="00442B61">
        <w:rPr>
          <w:rFonts w:asciiTheme="minorHAnsi" w:hAnsiTheme="minorHAnsi"/>
          <w:i/>
          <w:sz w:val="24"/>
          <w:szCs w:val="24"/>
        </w:rPr>
        <w:t xml:space="preserve"> dicho de </w:t>
      </w:r>
      <w:r w:rsidR="000B0A87" w:rsidRPr="00442B61">
        <w:rPr>
          <w:rFonts w:asciiTheme="minorHAnsi" w:hAnsiTheme="minorHAnsi"/>
          <w:i/>
          <w:sz w:val="24"/>
          <w:szCs w:val="24"/>
        </w:rPr>
        <w:t>otro modo, si B</w:t>
      </w:r>
      <w:r w:rsidRPr="00442B61">
        <w:rPr>
          <w:rFonts w:asciiTheme="minorHAnsi" w:hAnsiTheme="minorHAnsi"/>
          <w:i/>
          <w:sz w:val="24"/>
          <w:szCs w:val="24"/>
        </w:rPr>
        <w:t xml:space="preserve">anco </w:t>
      </w:r>
      <w:r w:rsidR="000B0A87" w:rsidRPr="00442B61">
        <w:rPr>
          <w:rFonts w:asciiTheme="minorHAnsi" w:hAnsiTheme="minorHAnsi"/>
          <w:i/>
          <w:sz w:val="24"/>
          <w:szCs w:val="24"/>
        </w:rPr>
        <w:t>C</w:t>
      </w:r>
      <w:r w:rsidRPr="00442B61">
        <w:rPr>
          <w:rFonts w:asciiTheme="minorHAnsi" w:hAnsiTheme="minorHAnsi"/>
          <w:i/>
          <w:sz w:val="24"/>
          <w:szCs w:val="24"/>
        </w:rPr>
        <w:t>entral fue</w:t>
      </w:r>
      <w:r w:rsidR="000B0A87" w:rsidRPr="00442B61">
        <w:rPr>
          <w:rFonts w:asciiTheme="minorHAnsi" w:hAnsiTheme="minorHAnsi"/>
          <w:i/>
          <w:sz w:val="24"/>
          <w:szCs w:val="24"/>
        </w:rPr>
        <w:t xml:space="preserve">se </w:t>
      </w:r>
      <w:r w:rsidRPr="00442B61">
        <w:rPr>
          <w:rFonts w:asciiTheme="minorHAnsi" w:hAnsiTheme="minorHAnsi"/>
          <w:i/>
          <w:sz w:val="24"/>
          <w:szCs w:val="24"/>
        </w:rPr>
        <w:t xml:space="preserve">dependiente </w:t>
      </w:r>
      <w:r w:rsidR="000B0A87" w:rsidRPr="00442B61">
        <w:rPr>
          <w:rFonts w:asciiTheme="minorHAnsi" w:hAnsiTheme="minorHAnsi"/>
          <w:i/>
          <w:sz w:val="24"/>
          <w:szCs w:val="24"/>
        </w:rPr>
        <w:t xml:space="preserve">del gobierno, </w:t>
      </w:r>
      <w:r w:rsidRPr="00442B61">
        <w:rPr>
          <w:rFonts w:asciiTheme="minorHAnsi" w:hAnsiTheme="minorHAnsi"/>
          <w:i/>
          <w:sz w:val="24"/>
          <w:szCs w:val="24"/>
        </w:rPr>
        <w:t>sería muy difícil</w:t>
      </w:r>
      <w:r w:rsidR="000B0A87" w:rsidRPr="00442B61">
        <w:rPr>
          <w:rFonts w:asciiTheme="minorHAnsi" w:hAnsiTheme="minorHAnsi"/>
          <w:i/>
          <w:sz w:val="24"/>
          <w:szCs w:val="24"/>
        </w:rPr>
        <w:t xml:space="preserve"> para el Banco Central mantener sus objetivos de baja inflación porque podrían existir presiones del Gobierno para </w:t>
      </w:r>
      <w:r w:rsidR="005E5AC5" w:rsidRPr="00442B61">
        <w:rPr>
          <w:rFonts w:asciiTheme="minorHAnsi" w:hAnsiTheme="minorHAnsi"/>
          <w:i/>
          <w:sz w:val="24"/>
          <w:szCs w:val="24"/>
        </w:rPr>
        <w:t xml:space="preserve">que a través de la política monetaria (aumentos cantidad de dinero) impulse el crecimiento de la economía. Es decir palabras, sería complejo </w:t>
      </w:r>
      <w:r w:rsidRPr="00442B61">
        <w:rPr>
          <w:rFonts w:asciiTheme="minorHAnsi" w:hAnsiTheme="minorHAnsi"/>
          <w:i/>
          <w:sz w:val="24"/>
          <w:szCs w:val="24"/>
        </w:rPr>
        <w:t xml:space="preserve"> </w:t>
      </w:r>
      <w:proofErr w:type="spellStart"/>
      <w:r w:rsidRPr="00442B61">
        <w:rPr>
          <w:rFonts w:asciiTheme="minorHAnsi" w:hAnsiTheme="minorHAnsi"/>
          <w:i/>
          <w:sz w:val="24"/>
          <w:szCs w:val="24"/>
        </w:rPr>
        <w:t>lidear</w:t>
      </w:r>
      <w:proofErr w:type="spellEnd"/>
      <w:r w:rsidRPr="00442B61">
        <w:rPr>
          <w:rFonts w:asciiTheme="minorHAnsi" w:hAnsiTheme="minorHAnsi"/>
          <w:i/>
          <w:sz w:val="24"/>
          <w:szCs w:val="24"/>
        </w:rPr>
        <w:t xml:space="preserve"> con el </w:t>
      </w:r>
      <w:proofErr w:type="spellStart"/>
      <w:r w:rsidRPr="00442B61">
        <w:rPr>
          <w:rFonts w:asciiTheme="minorHAnsi" w:hAnsiTheme="minorHAnsi"/>
          <w:i/>
          <w:sz w:val="24"/>
          <w:szCs w:val="24"/>
        </w:rPr>
        <w:t>trade</w:t>
      </w:r>
      <w:proofErr w:type="spellEnd"/>
      <w:r w:rsidRPr="00442B61">
        <w:rPr>
          <w:rFonts w:asciiTheme="minorHAnsi" w:hAnsiTheme="minorHAnsi"/>
          <w:i/>
          <w:sz w:val="24"/>
          <w:szCs w:val="24"/>
        </w:rPr>
        <w:t xml:space="preserve">-off </w:t>
      </w:r>
      <w:r w:rsidR="005E5AC5" w:rsidRPr="00442B61">
        <w:rPr>
          <w:rFonts w:asciiTheme="minorHAnsi" w:hAnsiTheme="minorHAnsi"/>
          <w:i/>
          <w:sz w:val="24"/>
          <w:szCs w:val="24"/>
        </w:rPr>
        <w:t>entre</w:t>
      </w:r>
      <w:r w:rsidRPr="00442B61">
        <w:rPr>
          <w:rFonts w:asciiTheme="minorHAnsi" w:hAnsiTheme="minorHAnsi"/>
          <w:i/>
          <w:sz w:val="24"/>
          <w:szCs w:val="24"/>
        </w:rPr>
        <w:t xml:space="preserve"> inflación y producto.</w:t>
      </w:r>
    </w:p>
    <w:p w:rsidR="00687FF9" w:rsidRPr="00687FF9" w:rsidRDefault="00687FF9" w:rsidP="00687FF9">
      <w:pPr>
        <w:pStyle w:val="Prrafodelista"/>
        <w:rPr>
          <w:rFonts w:asciiTheme="minorHAnsi" w:hAnsiTheme="minorHAnsi"/>
          <w:sz w:val="24"/>
          <w:szCs w:val="24"/>
        </w:rPr>
      </w:pPr>
    </w:p>
    <w:p w:rsidR="00687FF9" w:rsidRPr="00B70F1A" w:rsidRDefault="00687FF9" w:rsidP="00687FF9">
      <w:pPr>
        <w:pStyle w:val="Prrafodelista"/>
        <w:spacing w:after="0" w:line="240" w:lineRule="auto"/>
        <w:jc w:val="both"/>
        <w:rPr>
          <w:rFonts w:asciiTheme="minorHAnsi" w:hAnsiTheme="minorHAnsi"/>
          <w:sz w:val="24"/>
          <w:szCs w:val="24"/>
        </w:rPr>
      </w:pPr>
    </w:p>
    <w:p w:rsidR="00024E11" w:rsidRPr="00B70F1A" w:rsidRDefault="00024E11" w:rsidP="00B70F1A">
      <w:pPr>
        <w:spacing w:after="0" w:line="240" w:lineRule="auto"/>
        <w:ind w:left="360"/>
        <w:jc w:val="both"/>
        <w:rPr>
          <w:b/>
          <w:sz w:val="24"/>
          <w:szCs w:val="24"/>
          <w:lang w:val="es-ES"/>
        </w:rPr>
      </w:pPr>
    </w:p>
    <w:sectPr w:rsidR="00024E11" w:rsidRPr="00B70F1A" w:rsidSect="004847D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MSS10">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MR10">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E7103"/>
    <w:multiLevelType w:val="hybridMultilevel"/>
    <w:tmpl w:val="EAE87A8A"/>
    <w:lvl w:ilvl="0" w:tplc="340A0011">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16A72AE3"/>
    <w:multiLevelType w:val="hybridMultilevel"/>
    <w:tmpl w:val="6FAC7E02"/>
    <w:lvl w:ilvl="0" w:tplc="0C0A000F">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34B311B"/>
    <w:multiLevelType w:val="hybridMultilevel"/>
    <w:tmpl w:val="2AE05D6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31EA12C8"/>
    <w:multiLevelType w:val="hybridMultilevel"/>
    <w:tmpl w:val="D5C6AA0C"/>
    <w:lvl w:ilvl="0" w:tplc="340A0017">
      <w:start w:val="1"/>
      <w:numFmt w:val="lowerLetter"/>
      <w:lvlText w:val="%1)"/>
      <w:lvlJc w:val="left"/>
      <w:pPr>
        <w:ind w:left="360" w:hanging="360"/>
      </w:pPr>
      <w:rPr>
        <w:rFonts w:cs="Times New Roman" w:hint="default"/>
      </w:rPr>
    </w:lvl>
    <w:lvl w:ilvl="1" w:tplc="FF6EE016">
      <w:start w:val="1"/>
      <w:numFmt w:val="lowerRoman"/>
      <w:lvlText w:val="%2."/>
      <w:lvlJc w:val="left"/>
      <w:pPr>
        <w:tabs>
          <w:tab w:val="num" w:pos="1080"/>
        </w:tabs>
        <w:ind w:left="1080" w:hanging="360"/>
      </w:pPr>
      <w:rPr>
        <w:rFonts w:asciiTheme="minorHAnsi" w:eastAsiaTheme="minorHAnsi" w:hAnsiTheme="minorHAnsi" w:cstheme="minorBidi"/>
      </w:rPr>
    </w:lvl>
    <w:lvl w:ilvl="2" w:tplc="340A001B" w:tentative="1">
      <w:start w:val="1"/>
      <w:numFmt w:val="lowerRoman"/>
      <w:lvlText w:val="%3."/>
      <w:lvlJc w:val="right"/>
      <w:pPr>
        <w:tabs>
          <w:tab w:val="num" w:pos="1800"/>
        </w:tabs>
        <w:ind w:left="1800" w:hanging="180"/>
      </w:pPr>
    </w:lvl>
    <w:lvl w:ilvl="3" w:tplc="340A000F" w:tentative="1">
      <w:start w:val="1"/>
      <w:numFmt w:val="decimal"/>
      <w:lvlText w:val="%4."/>
      <w:lvlJc w:val="left"/>
      <w:pPr>
        <w:tabs>
          <w:tab w:val="num" w:pos="2520"/>
        </w:tabs>
        <w:ind w:left="2520" w:hanging="360"/>
      </w:pPr>
    </w:lvl>
    <w:lvl w:ilvl="4" w:tplc="340A0019" w:tentative="1">
      <w:start w:val="1"/>
      <w:numFmt w:val="lowerLetter"/>
      <w:lvlText w:val="%5."/>
      <w:lvlJc w:val="left"/>
      <w:pPr>
        <w:tabs>
          <w:tab w:val="num" w:pos="3240"/>
        </w:tabs>
        <w:ind w:left="3240" w:hanging="360"/>
      </w:pPr>
    </w:lvl>
    <w:lvl w:ilvl="5" w:tplc="340A001B" w:tentative="1">
      <w:start w:val="1"/>
      <w:numFmt w:val="lowerRoman"/>
      <w:lvlText w:val="%6."/>
      <w:lvlJc w:val="right"/>
      <w:pPr>
        <w:tabs>
          <w:tab w:val="num" w:pos="3960"/>
        </w:tabs>
        <w:ind w:left="3960" w:hanging="180"/>
      </w:pPr>
    </w:lvl>
    <w:lvl w:ilvl="6" w:tplc="340A000F" w:tentative="1">
      <w:start w:val="1"/>
      <w:numFmt w:val="decimal"/>
      <w:lvlText w:val="%7."/>
      <w:lvlJc w:val="left"/>
      <w:pPr>
        <w:tabs>
          <w:tab w:val="num" w:pos="4680"/>
        </w:tabs>
        <w:ind w:left="4680" w:hanging="360"/>
      </w:pPr>
    </w:lvl>
    <w:lvl w:ilvl="7" w:tplc="340A0019" w:tentative="1">
      <w:start w:val="1"/>
      <w:numFmt w:val="lowerLetter"/>
      <w:lvlText w:val="%8."/>
      <w:lvlJc w:val="left"/>
      <w:pPr>
        <w:tabs>
          <w:tab w:val="num" w:pos="5400"/>
        </w:tabs>
        <w:ind w:left="5400" w:hanging="360"/>
      </w:pPr>
    </w:lvl>
    <w:lvl w:ilvl="8" w:tplc="340A001B" w:tentative="1">
      <w:start w:val="1"/>
      <w:numFmt w:val="lowerRoman"/>
      <w:lvlText w:val="%9."/>
      <w:lvlJc w:val="right"/>
      <w:pPr>
        <w:tabs>
          <w:tab w:val="num" w:pos="6120"/>
        </w:tabs>
        <w:ind w:left="6120" w:hanging="180"/>
      </w:pPr>
    </w:lvl>
  </w:abstractNum>
  <w:abstractNum w:abstractNumId="4">
    <w:nsid w:val="322452BF"/>
    <w:multiLevelType w:val="hybridMultilevel"/>
    <w:tmpl w:val="5186ED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nsid w:val="32D267BA"/>
    <w:multiLevelType w:val="hybridMultilevel"/>
    <w:tmpl w:val="48AE8CE4"/>
    <w:lvl w:ilvl="0" w:tplc="F5624970">
      <w:start w:val="1"/>
      <w:numFmt w:val="lowerRoman"/>
      <w:lvlText w:val="%1."/>
      <w:lvlJc w:val="left"/>
      <w:pPr>
        <w:ind w:left="720" w:hanging="7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nsid w:val="37C118C4"/>
    <w:multiLevelType w:val="hybridMultilevel"/>
    <w:tmpl w:val="784EEC68"/>
    <w:lvl w:ilvl="0" w:tplc="2C0A0013">
      <w:start w:val="1"/>
      <w:numFmt w:val="upperRoman"/>
      <w:lvlText w:val="%1."/>
      <w:lvlJc w:val="righ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7">
    <w:nsid w:val="470E1C66"/>
    <w:multiLevelType w:val="hybridMultilevel"/>
    <w:tmpl w:val="101ED5B4"/>
    <w:lvl w:ilvl="0" w:tplc="52C6FC0C">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53E716D2"/>
    <w:multiLevelType w:val="hybridMultilevel"/>
    <w:tmpl w:val="B0E4CDE6"/>
    <w:lvl w:ilvl="0" w:tplc="340A0011">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nsid w:val="7F9E2D0A"/>
    <w:multiLevelType w:val="hybridMultilevel"/>
    <w:tmpl w:val="D5C6AA0C"/>
    <w:lvl w:ilvl="0" w:tplc="340A0017">
      <w:start w:val="1"/>
      <w:numFmt w:val="lowerLetter"/>
      <w:lvlText w:val="%1)"/>
      <w:lvlJc w:val="left"/>
      <w:pPr>
        <w:ind w:left="360" w:hanging="360"/>
      </w:pPr>
      <w:rPr>
        <w:rFonts w:cs="Times New Roman" w:hint="default"/>
      </w:rPr>
    </w:lvl>
    <w:lvl w:ilvl="1" w:tplc="FF6EE016">
      <w:start w:val="1"/>
      <w:numFmt w:val="lowerRoman"/>
      <w:lvlText w:val="%2."/>
      <w:lvlJc w:val="left"/>
      <w:pPr>
        <w:tabs>
          <w:tab w:val="num" w:pos="1080"/>
        </w:tabs>
        <w:ind w:left="1080" w:hanging="360"/>
      </w:pPr>
      <w:rPr>
        <w:rFonts w:asciiTheme="minorHAnsi" w:eastAsiaTheme="minorHAnsi" w:hAnsiTheme="minorHAnsi" w:cstheme="minorBidi"/>
      </w:rPr>
    </w:lvl>
    <w:lvl w:ilvl="2" w:tplc="340A001B" w:tentative="1">
      <w:start w:val="1"/>
      <w:numFmt w:val="lowerRoman"/>
      <w:lvlText w:val="%3."/>
      <w:lvlJc w:val="right"/>
      <w:pPr>
        <w:tabs>
          <w:tab w:val="num" w:pos="1800"/>
        </w:tabs>
        <w:ind w:left="1800" w:hanging="180"/>
      </w:pPr>
    </w:lvl>
    <w:lvl w:ilvl="3" w:tplc="340A000F" w:tentative="1">
      <w:start w:val="1"/>
      <w:numFmt w:val="decimal"/>
      <w:lvlText w:val="%4."/>
      <w:lvlJc w:val="left"/>
      <w:pPr>
        <w:tabs>
          <w:tab w:val="num" w:pos="2520"/>
        </w:tabs>
        <w:ind w:left="2520" w:hanging="360"/>
      </w:pPr>
    </w:lvl>
    <w:lvl w:ilvl="4" w:tplc="340A0019" w:tentative="1">
      <w:start w:val="1"/>
      <w:numFmt w:val="lowerLetter"/>
      <w:lvlText w:val="%5."/>
      <w:lvlJc w:val="left"/>
      <w:pPr>
        <w:tabs>
          <w:tab w:val="num" w:pos="3240"/>
        </w:tabs>
        <w:ind w:left="3240" w:hanging="360"/>
      </w:pPr>
    </w:lvl>
    <w:lvl w:ilvl="5" w:tplc="340A001B" w:tentative="1">
      <w:start w:val="1"/>
      <w:numFmt w:val="lowerRoman"/>
      <w:lvlText w:val="%6."/>
      <w:lvlJc w:val="right"/>
      <w:pPr>
        <w:tabs>
          <w:tab w:val="num" w:pos="3960"/>
        </w:tabs>
        <w:ind w:left="3960" w:hanging="180"/>
      </w:pPr>
    </w:lvl>
    <w:lvl w:ilvl="6" w:tplc="340A000F" w:tentative="1">
      <w:start w:val="1"/>
      <w:numFmt w:val="decimal"/>
      <w:lvlText w:val="%7."/>
      <w:lvlJc w:val="left"/>
      <w:pPr>
        <w:tabs>
          <w:tab w:val="num" w:pos="4680"/>
        </w:tabs>
        <w:ind w:left="4680" w:hanging="360"/>
      </w:pPr>
    </w:lvl>
    <w:lvl w:ilvl="7" w:tplc="340A0019" w:tentative="1">
      <w:start w:val="1"/>
      <w:numFmt w:val="lowerLetter"/>
      <w:lvlText w:val="%8."/>
      <w:lvlJc w:val="left"/>
      <w:pPr>
        <w:tabs>
          <w:tab w:val="num" w:pos="5400"/>
        </w:tabs>
        <w:ind w:left="5400" w:hanging="360"/>
      </w:pPr>
    </w:lvl>
    <w:lvl w:ilvl="8" w:tplc="340A001B" w:tentative="1">
      <w:start w:val="1"/>
      <w:numFmt w:val="lowerRoman"/>
      <w:lvlText w:val="%9."/>
      <w:lvlJc w:val="right"/>
      <w:pPr>
        <w:tabs>
          <w:tab w:val="num" w:pos="6120"/>
        </w:tabs>
        <w:ind w:left="6120" w:hanging="180"/>
      </w:pPr>
    </w:lvl>
  </w:abstractNum>
  <w:num w:numId="1">
    <w:abstractNumId w:val="8"/>
  </w:num>
  <w:num w:numId="2">
    <w:abstractNumId w:val="0"/>
  </w:num>
  <w:num w:numId="3">
    <w:abstractNumId w:val="9"/>
  </w:num>
  <w:num w:numId="4">
    <w:abstractNumId w:val="4"/>
  </w:num>
  <w:num w:numId="5">
    <w:abstractNumId w:val="2"/>
  </w:num>
  <w:num w:numId="6">
    <w:abstractNumId w:val="6"/>
  </w:num>
  <w:num w:numId="7">
    <w:abstractNumId w:val="1"/>
  </w:num>
  <w:num w:numId="8">
    <w:abstractNumId w:val="5"/>
  </w:num>
  <w:num w:numId="9">
    <w:abstractNumId w:val="3"/>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37B19"/>
    <w:rsid w:val="00024E11"/>
    <w:rsid w:val="000B0A87"/>
    <w:rsid w:val="000C5F96"/>
    <w:rsid w:val="000F4514"/>
    <w:rsid w:val="00140ECA"/>
    <w:rsid w:val="002412D3"/>
    <w:rsid w:val="002A006D"/>
    <w:rsid w:val="002A6F54"/>
    <w:rsid w:val="00337B19"/>
    <w:rsid w:val="00386C6A"/>
    <w:rsid w:val="00433746"/>
    <w:rsid w:val="00442B61"/>
    <w:rsid w:val="004847D6"/>
    <w:rsid w:val="005039C3"/>
    <w:rsid w:val="00505E80"/>
    <w:rsid w:val="00544893"/>
    <w:rsid w:val="00597E0F"/>
    <w:rsid w:val="005E5AC5"/>
    <w:rsid w:val="00600923"/>
    <w:rsid w:val="00634571"/>
    <w:rsid w:val="00677E9E"/>
    <w:rsid w:val="00687FF9"/>
    <w:rsid w:val="006A21C1"/>
    <w:rsid w:val="00712CEA"/>
    <w:rsid w:val="0078569B"/>
    <w:rsid w:val="00791C8A"/>
    <w:rsid w:val="007C2680"/>
    <w:rsid w:val="007F5D95"/>
    <w:rsid w:val="00846A1B"/>
    <w:rsid w:val="008C048F"/>
    <w:rsid w:val="00913DB9"/>
    <w:rsid w:val="00914236"/>
    <w:rsid w:val="00931710"/>
    <w:rsid w:val="00932F86"/>
    <w:rsid w:val="00953D22"/>
    <w:rsid w:val="009674AF"/>
    <w:rsid w:val="00A77AF6"/>
    <w:rsid w:val="00A85B92"/>
    <w:rsid w:val="00B642DD"/>
    <w:rsid w:val="00B70F1A"/>
    <w:rsid w:val="00B9024B"/>
    <w:rsid w:val="00BB54C8"/>
    <w:rsid w:val="00CB4057"/>
    <w:rsid w:val="00EC37BE"/>
    <w:rsid w:val="00EF4B87"/>
    <w:rsid w:val="00EF6AF5"/>
    <w:rsid w:val="00F20226"/>
    <w:rsid w:val="00F30F6E"/>
    <w:rsid w:val="00F442B6"/>
    <w:rsid w:val="00FF6D15"/>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B19"/>
    <w:rPr>
      <w:lang w:val="es-AR"/>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37B19"/>
    <w:pPr>
      <w:ind w:left="720"/>
      <w:contextualSpacing/>
    </w:pPr>
    <w:rPr>
      <w:rFonts w:ascii="Calibri" w:eastAsia="Calibri" w:hAnsi="Calibri" w:cs="Times New Roman"/>
      <w:lang w:val="es-ES"/>
    </w:rPr>
  </w:style>
  <w:style w:type="paragraph" w:styleId="Sinespaciado">
    <w:name w:val="No Spacing"/>
    <w:qFormat/>
    <w:rsid w:val="00634571"/>
    <w:pPr>
      <w:spacing w:after="0" w:line="240" w:lineRule="auto"/>
    </w:pPr>
    <w:rPr>
      <w:rFonts w:ascii="Calibri" w:eastAsia="Calibri" w:hAnsi="Calibri" w:cs="Times New Roman"/>
    </w:rPr>
  </w:style>
  <w:style w:type="paragraph" w:styleId="NormalWeb">
    <w:name w:val="Normal (Web)"/>
    <w:basedOn w:val="Normal"/>
    <w:unhideWhenUsed/>
    <w:rsid w:val="00634571"/>
    <w:pPr>
      <w:spacing w:before="100" w:beforeAutospacing="1" w:after="100" w:afterAutospacing="1" w:line="240" w:lineRule="auto"/>
    </w:pPr>
    <w:rPr>
      <w:rFonts w:ascii="Times New Roman" w:eastAsia="Times New Roman" w:hAnsi="Times New Roman" w:cs="Times New Roman"/>
      <w:sz w:val="24"/>
      <w:szCs w:val="24"/>
      <w:lang w:val="es-CL" w:eastAsia="es-CL"/>
    </w:rPr>
  </w:style>
  <w:style w:type="paragraph" w:styleId="Sangradetextonormal">
    <w:name w:val="Body Text Indent"/>
    <w:basedOn w:val="Normal"/>
    <w:link w:val="SangradetextonormalCar"/>
    <w:rsid w:val="00634571"/>
    <w:pPr>
      <w:ind w:left="360"/>
      <w:jc w:val="both"/>
    </w:pPr>
    <w:rPr>
      <w:rFonts w:ascii="Times New Roman" w:eastAsia="Calibri" w:hAnsi="Times New Roman" w:cs="Times New Roman"/>
      <w:color w:val="FF0000"/>
      <w:sz w:val="24"/>
      <w:szCs w:val="24"/>
      <w:lang w:val="es-CL"/>
    </w:rPr>
  </w:style>
  <w:style w:type="character" w:customStyle="1" w:styleId="SangradetextonormalCar">
    <w:name w:val="Sangría de texto normal Car"/>
    <w:basedOn w:val="Fuentedeprrafopredeter"/>
    <w:link w:val="Sangradetextonormal"/>
    <w:rsid w:val="00634571"/>
    <w:rPr>
      <w:rFonts w:ascii="Times New Roman" w:eastAsia="Calibri" w:hAnsi="Times New Roman" w:cs="Times New Roman"/>
      <w:color w:val="FF0000"/>
      <w:sz w:val="24"/>
      <w:szCs w:val="24"/>
    </w:rPr>
  </w:style>
  <w:style w:type="character" w:styleId="Hipervnculo">
    <w:name w:val="Hyperlink"/>
    <w:basedOn w:val="Fuentedeprrafopredeter"/>
    <w:rsid w:val="00634571"/>
    <w:rPr>
      <w:color w:val="0000FF"/>
      <w:u w:val="single"/>
    </w:rPr>
  </w:style>
  <w:style w:type="paragraph" w:styleId="Textodeglobo">
    <w:name w:val="Balloon Text"/>
    <w:basedOn w:val="Normal"/>
    <w:link w:val="TextodegloboCar"/>
    <w:uiPriority w:val="99"/>
    <w:semiHidden/>
    <w:unhideWhenUsed/>
    <w:rsid w:val="0063457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34571"/>
    <w:rPr>
      <w:rFonts w:ascii="Tahoma" w:hAnsi="Tahoma" w:cs="Tahoma"/>
      <w:sz w:val="16"/>
      <w:szCs w:val="16"/>
      <w:lang w:val="es-AR"/>
    </w:rPr>
  </w:style>
  <w:style w:type="paragraph" w:customStyle="1" w:styleId="Sinespaciado1">
    <w:name w:val="Sin espaciado1"/>
    <w:rsid w:val="00024E11"/>
    <w:pPr>
      <w:spacing w:after="0" w:line="240" w:lineRule="auto"/>
    </w:pPr>
    <w:rPr>
      <w:rFonts w:ascii="Calibri" w:eastAsia="Times New Roman" w:hAnsi="Calibri" w:cs="Calibri"/>
      <w:lang w:val="en-US"/>
    </w:rPr>
  </w:style>
</w:styles>
</file>

<file path=word/webSettings.xml><?xml version="1.0" encoding="utf-8"?>
<w:webSettings xmlns:r="http://schemas.openxmlformats.org/officeDocument/2006/relationships" xmlns:w="http://schemas.openxmlformats.org/wordprocessingml/2006/main">
  <w:divs>
    <w:div w:id="903299495">
      <w:bodyDiv w:val="1"/>
      <w:marLeft w:val="0"/>
      <w:marRight w:val="0"/>
      <w:marTop w:val="0"/>
      <w:marBottom w:val="0"/>
      <w:divBdr>
        <w:top w:val="none" w:sz="0" w:space="0" w:color="auto"/>
        <w:left w:val="none" w:sz="0" w:space="0" w:color="auto"/>
        <w:bottom w:val="none" w:sz="0" w:space="0" w:color="auto"/>
        <w:right w:val="none" w:sz="0" w:space="0" w:color="auto"/>
      </w:divBdr>
    </w:div>
    <w:div w:id="1591892521">
      <w:bodyDiv w:val="1"/>
      <w:marLeft w:val="0"/>
      <w:marRight w:val="0"/>
      <w:marTop w:val="0"/>
      <w:marBottom w:val="0"/>
      <w:divBdr>
        <w:top w:val="none" w:sz="0" w:space="0" w:color="auto"/>
        <w:left w:val="none" w:sz="0" w:space="0" w:color="auto"/>
        <w:bottom w:val="none" w:sz="0" w:space="0" w:color="auto"/>
        <w:right w:val="none" w:sz="0" w:space="0" w:color="auto"/>
      </w:divBdr>
      <w:divsChild>
        <w:div w:id="284121441">
          <w:marLeft w:val="0"/>
          <w:marRight w:val="0"/>
          <w:marTop w:val="0"/>
          <w:marBottom w:val="48"/>
          <w:divBdr>
            <w:top w:val="none" w:sz="0" w:space="0" w:color="auto"/>
            <w:left w:val="none" w:sz="0" w:space="0" w:color="auto"/>
            <w:bottom w:val="none" w:sz="0" w:space="0" w:color="auto"/>
            <w:right w:val="none" w:sz="0" w:space="0" w:color="auto"/>
          </w:divBdr>
        </w:div>
        <w:div w:id="2127699519">
          <w:marLeft w:val="0"/>
          <w:marRight w:val="0"/>
          <w:marTop w:val="0"/>
          <w:marBottom w:val="48"/>
          <w:divBdr>
            <w:top w:val="none" w:sz="0" w:space="0" w:color="auto"/>
            <w:left w:val="none" w:sz="0" w:space="0" w:color="auto"/>
            <w:bottom w:val="none" w:sz="0" w:space="0" w:color="auto"/>
            <w:right w:val="none" w:sz="0" w:space="0" w:color="auto"/>
          </w:divBdr>
        </w:div>
      </w:divsChild>
    </w:div>
    <w:div w:id="1613784823">
      <w:bodyDiv w:val="1"/>
      <w:marLeft w:val="0"/>
      <w:marRight w:val="0"/>
      <w:marTop w:val="0"/>
      <w:marBottom w:val="0"/>
      <w:divBdr>
        <w:top w:val="none" w:sz="0" w:space="0" w:color="auto"/>
        <w:left w:val="none" w:sz="0" w:space="0" w:color="auto"/>
        <w:bottom w:val="none" w:sz="0" w:space="0" w:color="auto"/>
        <w:right w:val="none" w:sz="0" w:space="0" w:color="auto"/>
      </w:divBdr>
      <w:divsChild>
        <w:div w:id="1477189071">
          <w:marLeft w:val="0"/>
          <w:marRight w:val="0"/>
          <w:marTop w:val="0"/>
          <w:marBottom w:val="48"/>
          <w:divBdr>
            <w:top w:val="none" w:sz="0" w:space="0" w:color="auto"/>
            <w:left w:val="none" w:sz="0" w:space="0" w:color="auto"/>
            <w:bottom w:val="none" w:sz="0" w:space="0" w:color="auto"/>
            <w:right w:val="none" w:sz="0" w:space="0" w:color="auto"/>
          </w:divBdr>
        </w:div>
        <w:div w:id="774832437">
          <w:marLeft w:val="0"/>
          <w:marRight w:val="0"/>
          <w:marTop w:val="0"/>
          <w:marBottom w:val="4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oleObject" Target="embeddings/oleObject6.bin"/><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10.wmf"/><Relationship Id="rId7" Type="http://schemas.openxmlformats.org/officeDocument/2006/relationships/image" Target="media/image3.wmf"/><Relationship Id="rId12" Type="http://schemas.openxmlformats.org/officeDocument/2006/relationships/oleObject" Target="embeddings/oleObject3.bin"/><Relationship Id="rId17" Type="http://schemas.openxmlformats.org/officeDocument/2006/relationships/image" Target="media/image8.wmf"/><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5.wmf"/><Relationship Id="rId24" Type="http://schemas.openxmlformats.org/officeDocument/2006/relationships/image" Target="media/image11.wmf"/><Relationship Id="rId5" Type="http://schemas.openxmlformats.org/officeDocument/2006/relationships/image" Target="media/image1.emf"/><Relationship Id="rId15" Type="http://schemas.openxmlformats.org/officeDocument/2006/relationships/image" Target="media/image7.wmf"/><Relationship Id="rId23" Type="http://schemas.openxmlformats.org/officeDocument/2006/relationships/oleObject" Target="embeddings/oleObject9.bin"/><Relationship Id="rId28" Type="http://schemas.openxmlformats.org/officeDocument/2006/relationships/oleObject" Target="embeddings/oleObject12.bin"/><Relationship Id="rId10" Type="http://schemas.openxmlformats.org/officeDocument/2006/relationships/oleObject" Target="embeddings/oleObject2.bin"/><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3048</Words>
  <Characters>16766</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19775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dc:creator>
  <cp:lastModifiedBy>Caro</cp:lastModifiedBy>
  <cp:revision>2</cp:revision>
  <dcterms:created xsi:type="dcterms:W3CDTF">2009-11-19T13:56:00Z</dcterms:created>
  <dcterms:modified xsi:type="dcterms:W3CDTF">2009-11-19T13:56:00Z</dcterms:modified>
</cp:coreProperties>
</file>